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470" w:rsidRPr="001B1997" w:rsidRDefault="009E7470" w:rsidP="009E7470">
      <w:pPr>
        <w:tabs>
          <w:tab w:val="right" w:pos="9639"/>
        </w:tabs>
        <w:wordWrap/>
        <w:overflowPunct w:val="0"/>
        <w:adjustRightInd w:val="0"/>
        <w:spacing w:after="0" w:line="240" w:lineRule="auto"/>
        <w:jc w:val="left"/>
        <w:textAlignment w:val="baseline"/>
        <w:rPr>
          <w:rFonts w:ascii="Arial" w:eastAsia="바탕" w:hAnsi="Arial" w:cs="Times New Roman"/>
          <w:b/>
          <w:i/>
          <w:iCs/>
          <w:kern w:val="0"/>
          <w:sz w:val="24"/>
          <w:szCs w:val="24"/>
          <w:lang w:eastAsia="ja-JP"/>
        </w:rPr>
      </w:pPr>
      <w:r w:rsidRPr="009E7470">
        <w:rPr>
          <w:rFonts w:ascii="Arial" w:eastAsia="바탕" w:hAnsi="Arial" w:cs="Times New Roman"/>
          <w:b/>
          <w:kern w:val="0"/>
          <w:sz w:val="24"/>
          <w:szCs w:val="24"/>
          <w:lang w:val="en-GB" w:eastAsia="ja-JP"/>
        </w:rPr>
        <w:t>3GPP TSG-RAN WG2 Meeting #105</w:t>
      </w:r>
      <w:r w:rsidRPr="009E7470">
        <w:rPr>
          <w:rFonts w:ascii="Arial" w:eastAsia="바탕" w:hAnsi="Arial" w:cs="Times New Roman"/>
          <w:b/>
          <w:bCs/>
          <w:kern w:val="0"/>
          <w:sz w:val="24"/>
          <w:szCs w:val="24"/>
          <w:lang w:val="en-GB" w:eastAsia="ja-JP"/>
        </w:rPr>
        <w:tab/>
      </w:r>
      <w:r w:rsidR="001B1997" w:rsidRPr="001B1997">
        <w:rPr>
          <w:rFonts w:ascii="Arial" w:eastAsia="바탕" w:hAnsi="Arial" w:cs="Times New Roman"/>
          <w:b/>
          <w:kern w:val="0"/>
          <w:sz w:val="24"/>
          <w:szCs w:val="24"/>
          <w:lang w:val="en-GB" w:eastAsia="ja-JP"/>
        </w:rPr>
        <w:t>R2-1902063</w:t>
      </w:r>
    </w:p>
    <w:p w:rsidR="009E7470" w:rsidRPr="009E7470" w:rsidRDefault="009E7470" w:rsidP="009E7470">
      <w:pPr>
        <w:tabs>
          <w:tab w:val="right" w:pos="9639"/>
        </w:tabs>
        <w:wordWrap/>
        <w:overflowPunct w:val="0"/>
        <w:adjustRightInd w:val="0"/>
        <w:spacing w:after="0" w:line="240" w:lineRule="auto"/>
        <w:jc w:val="left"/>
        <w:textAlignment w:val="baseline"/>
        <w:rPr>
          <w:rFonts w:ascii="Arial" w:eastAsia="SimSun" w:hAnsi="Arial" w:cs="Times New Roman"/>
          <w:b/>
          <w:bCs/>
          <w:noProof/>
          <w:kern w:val="0"/>
          <w:sz w:val="24"/>
          <w:szCs w:val="24"/>
          <w:lang w:val="en-GB" w:eastAsia="zh-CN"/>
        </w:rPr>
      </w:pPr>
      <w:r w:rsidRPr="009E7470">
        <w:rPr>
          <w:rFonts w:ascii="Arial" w:eastAsia="SimSun" w:hAnsi="Arial" w:cs="Times New Roman"/>
          <w:b/>
          <w:bCs/>
          <w:noProof/>
          <w:kern w:val="0"/>
          <w:sz w:val="24"/>
          <w:szCs w:val="24"/>
          <w:lang w:val="en-GB" w:eastAsia="zh-CN"/>
        </w:rPr>
        <w:t>Athens, Greece, 25 Feb - 01 Mar 2019</w:t>
      </w:r>
      <w:r w:rsidRPr="009E7470">
        <w:rPr>
          <w:rFonts w:ascii="Arial" w:eastAsia="SimSun" w:hAnsi="Arial" w:cs="Times New Roman"/>
          <w:b/>
          <w:kern w:val="0"/>
          <w:sz w:val="24"/>
          <w:szCs w:val="24"/>
          <w:lang w:val="en-GB" w:eastAsia="zh-CN"/>
        </w:rPr>
        <w:tab/>
      </w:r>
    </w:p>
    <w:p w:rsidR="009E7470" w:rsidRPr="009E7470" w:rsidRDefault="009E7470" w:rsidP="009E7470">
      <w:pPr>
        <w:wordWrap/>
        <w:overflowPunct w:val="0"/>
        <w:adjustRightInd w:val="0"/>
        <w:spacing w:after="0" w:line="240" w:lineRule="auto"/>
        <w:jc w:val="left"/>
        <w:textAlignment w:val="baseline"/>
        <w:rPr>
          <w:rFonts w:ascii="Arial" w:eastAsia="바탕" w:hAnsi="Arial" w:cs="Times New Roman"/>
          <w:b/>
          <w:bCs/>
          <w:kern w:val="0"/>
          <w:sz w:val="24"/>
          <w:szCs w:val="20"/>
          <w:lang w:val="en-GB" w:eastAsia="ja-JP"/>
        </w:rPr>
      </w:pPr>
    </w:p>
    <w:p w:rsidR="009E7470" w:rsidRPr="009E7470" w:rsidRDefault="009E7470" w:rsidP="009E7470">
      <w:pPr>
        <w:widowControl/>
        <w:tabs>
          <w:tab w:val="left" w:pos="1985"/>
        </w:tabs>
        <w:wordWrap/>
        <w:autoSpaceDE/>
        <w:autoSpaceDN/>
        <w:spacing w:after="120" w:line="240" w:lineRule="auto"/>
        <w:jc w:val="left"/>
        <w:rPr>
          <w:rFonts w:ascii="Arial" w:eastAsia="MS Mincho" w:hAnsi="Arial" w:cs="Arial"/>
          <w:b/>
          <w:bCs/>
          <w:kern w:val="0"/>
          <w:sz w:val="24"/>
          <w:szCs w:val="20"/>
          <w:lang w:val="en-GB" w:eastAsia="ja-JP"/>
        </w:rPr>
      </w:pPr>
      <w:r w:rsidRPr="009E7470">
        <w:rPr>
          <w:rFonts w:ascii="Arial" w:eastAsia="MS Mincho" w:hAnsi="Arial" w:cs="Arial"/>
          <w:b/>
          <w:bCs/>
          <w:kern w:val="0"/>
          <w:sz w:val="24"/>
          <w:szCs w:val="20"/>
          <w:lang w:val="en-GB" w:eastAsia="en-US"/>
        </w:rPr>
        <w:t>Agenda item:</w:t>
      </w:r>
      <w:r w:rsidRPr="009E7470">
        <w:rPr>
          <w:rFonts w:ascii="Arial" w:eastAsia="MS Mincho" w:hAnsi="Arial" w:cs="Arial"/>
          <w:b/>
          <w:bCs/>
          <w:kern w:val="0"/>
          <w:sz w:val="24"/>
          <w:szCs w:val="20"/>
          <w:lang w:val="en-GB" w:eastAsia="en-US"/>
        </w:rPr>
        <w:tab/>
      </w:r>
      <w:r w:rsidR="00754F5B" w:rsidRPr="00754F5B">
        <w:rPr>
          <w:rFonts w:ascii="Arial" w:eastAsia="MS Mincho" w:hAnsi="Arial" w:cs="Arial"/>
          <w:b/>
          <w:bCs/>
          <w:kern w:val="0"/>
          <w:sz w:val="24"/>
          <w:szCs w:val="20"/>
          <w:lang w:val="en-GB" w:eastAsia="en-US"/>
        </w:rPr>
        <w:t>11.1.3</w:t>
      </w:r>
      <w:bookmarkStart w:id="0" w:name="_GoBack"/>
      <w:bookmarkEnd w:id="0"/>
    </w:p>
    <w:p w:rsidR="009E7470" w:rsidRPr="009E7470" w:rsidRDefault="009E7470" w:rsidP="009E7470">
      <w:pPr>
        <w:widowControl/>
        <w:tabs>
          <w:tab w:val="left" w:pos="1985"/>
        </w:tabs>
        <w:wordWrap/>
        <w:autoSpaceDE/>
        <w:autoSpaceDN/>
        <w:spacing w:after="180" w:line="240" w:lineRule="auto"/>
        <w:ind w:left="1985" w:hanging="1985"/>
        <w:jc w:val="left"/>
        <w:rPr>
          <w:rFonts w:ascii="Arial" w:eastAsia="바탕" w:hAnsi="Arial" w:cs="Arial"/>
          <w:b/>
          <w:bCs/>
          <w:kern w:val="0"/>
          <w:sz w:val="24"/>
          <w:szCs w:val="20"/>
          <w:lang w:val="en-GB" w:eastAsia="en-US"/>
        </w:rPr>
      </w:pPr>
      <w:r w:rsidRPr="009E7470">
        <w:rPr>
          <w:rFonts w:ascii="Arial" w:eastAsia="바탕" w:hAnsi="Arial" w:cs="Arial"/>
          <w:b/>
          <w:bCs/>
          <w:kern w:val="0"/>
          <w:sz w:val="24"/>
          <w:szCs w:val="20"/>
          <w:lang w:val="en-GB" w:eastAsia="en-US"/>
        </w:rPr>
        <w:t>Source:</w:t>
      </w:r>
      <w:r w:rsidRPr="009E7470">
        <w:rPr>
          <w:rFonts w:ascii="Arial" w:eastAsia="바탕" w:hAnsi="Arial" w:cs="Arial"/>
          <w:b/>
          <w:bCs/>
          <w:kern w:val="0"/>
          <w:sz w:val="24"/>
          <w:szCs w:val="20"/>
          <w:lang w:val="en-GB" w:eastAsia="en-US"/>
        </w:rPr>
        <w:tab/>
      </w:r>
      <w:r>
        <w:rPr>
          <w:rFonts w:ascii="Arial" w:eastAsia="바탕" w:hAnsi="Arial" w:cs="Arial"/>
          <w:b/>
          <w:bCs/>
          <w:kern w:val="0"/>
          <w:sz w:val="24"/>
          <w:szCs w:val="20"/>
          <w:lang w:val="en-GB" w:eastAsia="en-US"/>
        </w:rPr>
        <w:t>Samsung Electronics</w:t>
      </w:r>
    </w:p>
    <w:p w:rsidR="009E7470" w:rsidRPr="009E7470" w:rsidRDefault="009E7470" w:rsidP="009E7470">
      <w:pPr>
        <w:widowControl/>
        <w:wordWrap/>
        <w:autoSpaceDE/>
        <w:autoSpaceDN/>
        <w:spacing w:after="180" w:line="240" w:lineRule="auto"/>
        <w:ind w:left="1985" w:hanging="1985"/>
        <w:jc w:val="left"/>
        <w:rPr>
          <w:rFonts w:ascii="Arial" w:eastAsia="바탕" w:hAnsi="Arial" w:cs="Arial"/>
          <w:b/>
          <w:bCs/>
          <w:kern w:val="0"/>
          <w:sz w:val="24"/>
          <w:szCs w:val="20"/>
          <w:lang w:val="en-GB" w:eastAsia="en-US"/>
        </w:rPr>
      </w:pPr>
      <w:r w:rsidRPr="009E7470">
        <w:rPr>
          <w:rFonts w:ascii="Arial" w:eastAsia="바탕" w:hAnsi="Arial" w:cs="Arial"/>
          <w:b/>
          <w:bCs/>
          <w:kern w:val="0"/>
          <w:sz w:val="24"/>
          <w:szCs w:val="20"/>
          <w:lang w:val="en-GB" w:eastAsia="en-US"/>
        </w:rPr>
        <w:t>Title:</w:t>
      </w:r>
      <w:r w:rsidRPr="009E7470">
        <w:rPr>
          <w:rFonts w:ascii="Arial" w:eastAsia="바탕" w:hAnsi="Arial" w:cs="Arial"/>
          <w:b/>
          <w:bCs/>
          <w:kern w:val="0"/>
          <w:sz w:val="24"/>
          <w:szCs w:val="20"/>
          <w:lang w:val="en-GB" w:eastAsia="en-US"/>
        </w:rPr>
        <w:tab/>
      </w:r>
      <w:r w:rsidR="00CA2FFA">
        <w:rPr>
          <w:rFonts w:ascii="Arial" w:eastAsia="바탕" w:hAnsi="Arial" w:cs="Arial"/>
          <w:b/>
          <w:bCs/>
          <w:kern w:val="0"/>
          <w:sz w:val="24"/>
          <w:szCs w:val="20"/>
          <w:lang w:val="en-GB" w:eastAsia="en-US"/>
        </w:rPr>
        <w:t xml:space="preserve">RLF </w:t>
      </w:r>
      <w:r>
        <w:rPr>
          <w:rFonts w:ascii="Arial" w:eastAsia="바탕" w:hAnsi="Arial" w:cs="Arial"/>
          <w:b/>
          <w:bCs/>
          <w:kern w:val="0"/>
          <w:sz w:val="24"/>
          <w:szCs w:val="20"/>
          <w:lang w:val="en-GB" w:eastAsia="en-US"/>
        </w:rPr>
        <w:t xml:space="preserve">handling </w:t>
      </w:r>
      <w:r w:rsidR="00CA2FFA">
        <w:rPr>
          <w:rFonts w:ascii="Arial" w:eastAsia="바탕" w:hAnsi="Arial" w:cs="Arial"/>
          <w:b/>
          <w:bCs/>
          <w:kern w:val="0"/>
          <w:sz w:val="24"/>
          <w:szCs w:val="20"/>
          <w:lang w:val="en-GB" w:eastAsia="en-US"/>
        </w:rPr>
        <w:t>in intermediate IAB nodes</w:t>
      </w:r>
    </w:p>
    <w:p w:rsidR="009E7470" w:rsidRPr="009E7470" w:rsidRDefault="009E7470" w:rsidP="009E7470">
      <w:pPr>
        <w:widowControl/>
        <w:wordWrap/>
        <w:autoSpaceDE/>
        <w:autoSpaceDN/>
        <w:spacing w:after="180" w:line="240" w:lineRule="auto"/>
        <w:ind w:left="1985" w:hanging="1985"/>
        <w:jc w:val="left"/>
        <w:rPr>
          <w:rFonts w:ascii="Arial" w:eastAsia="바탕" w:hAnsi="Arial" w:cs="Arial"/>
          <w:b/>
          <w:bCs/>
          <w:kern w:val="0"/>
          <w:sz w:val="24"/>
          <w:szCs w:val="20"/>
          <w:lang w:val="en-GB" w:eastAsia="en-US"/>
        </w:rPr>
      </w:pPr>
      <w:r w:rsidRPr="009E7470">
        <w:rPr>
          <w:rFonts w:ascii="Arial" w:eastAsia="바탕" w:hAnsi="Arial" w:cs="Arial"/>
          <w:b/>
          <w:bCs/>
          <w:kern w:val="0"/>
          <w:sz w:val="24"/>
          <w:szCs w:val="20"/>
          <w:lang w:val="en-GB" w:eastAsia="en-US"/>
        </w:rPr>
        <w:t>WID/SID:</w:t>
      </w:r>
      <w:r w:rsidRPr="009E7470">
        <w:rPr>
          <w:rFonts w:ascii="Arial" w:eastAsia="바탕" w:hAnsi="Arial" w:cs="Arial"/>
          <w:b/>
          <w:bCs/>
          <w:kern w:val="0"/>
          <w:sz w:val="24"/>
          <w:szCs w:val="20"/>
          <w:lang w:val="en-GB" w:eastAsia="en-US"/>
        </w:rPr>
        <w:tab/>
      </w:r>
      <w:r w:rsidR="00990009" w:rsidRPr="00990009">
        <w:rPr>
          <w:rFonts w:ascii="Arial" w:eastAsia="바탕" w:hAnsi="Arial" w:cs="Arial"/>
          <w:b/>
          <w:bCs/>
          <w:kern w:val="0"/>
          <w:sz w:val="24"/>
          <w:szCs w:val="20"/>
          <w:lang w:val="en-GB" w:eastAsia="en-US"/>
        </w:rPr>
        <w:t>NR_IAB-Core</w:t>
      </w:r>
    </w:p>
    <w:p w:rsidR="009E7470" w:rsidRPr="009E7470" w:rsidRDefault="009E7470" w:rsidP="009E7470">
      <w:pPr>
        <w:widowControl/>
        <w:tabs>
          <w:tab w:val="left" w:pos="1985"/>
        </w:tabs>
        <w:wordWrap/>
        <w:autoSpaceDE/>
        <w:autoSpaceDN/>
        <w:spacing w:after="180" w:line="240" w:lineRule="auto"/>
        <w:jc w:val="left"/>
        <w:rPr>
          <w:rFonts w:ascii="Arial" w:eastAsia="바탕" w:hAnsi="Arial" w:cs="Arial"/>
          <w:b/>
          <w:bCs/>
          <w:kern w:val="0"/>
          <w:sz w:val="24"/>
          <w:szCs w:val="20"/>
          <w:lang w:val="en-GB" w:eastAsia="en-US"/>
        </w:rPr>
      </w:pPr>
      <w:r w:rsidRPr="009E7470">
        <w:rPr>
          <w:rFonts w:ascii="Arial" w:eastAsia="바탕" w:hAnsi="Arial" w:cs="Arial"/>
          <w:b/>
          <w:bCs/>
          <w:kern w:val="0"/>
          <w:sz w:val="24"/>
          <w:szCs w:val="20"/>
          <w:lang w:val="en-GB" w:eastAsia="en-US"/>
        </w:rPr>
        <w:t>Document for:</w:t>
      </w:r>
      <w:r w:rsidRPr="009E7470">
        <w:rPr>
          <w:rFonts w:ascii="Arial" w:eastAsia="바탕" w:hAnsi="Arial" w:cs="Arial"/>
          <w:b/>
          <w:bCs/>
          <w:kern w:val="0"/>
          <w:sz w:val="24"/>
          <w:szCs w:val="20"/>
          <w:lang w:val="en-GB" w:eastAsia="en-US"/>
        </w:rPr>
        <w:tab/>
        <w:t>Discussion and Decision</w:t>
      </w:r>
    </w:p>
    <w:p w:rsidR="009E7470" w:rsidRPr="009E7470" w:rsidRDefault="009E7470" w:rsidP="009E7470">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sidRPr="009E7470">
        <w:rPr>
          <w:rFonts w:ascii="Arial" w:eastAsia="바탕" w:hAnsi="Arial" w:cs="Times New Roman"/>
          <w:kern w:val="0"/>
          <w:sz w:val="36"/>
          <w:szCs w:val="20"/>
          <w:lang w:val="en-GB" w:eastAsia="en-US"/>
        </w:rPr>
        <w:t>1</w:t>
      </w:r>
      <w:r w:rsidRPr="009E7470">
        <w:rPr>
          <w:rFonts w:ascii="Arial" w:eastAsia="바탕" w:hAnsi="Arial" w:cs="Times New Roman"/>
          <w:kern w:val="0"/>
          <w:sz w:val="36"/>
          <w:szCs w:val="20"/>
          <w:lang w:val="en-GB" w:eastAsia="en-US"/>
        </w:rPr>
        <w:tab/>
        <w:t>Introduction</w:t>
      </w:r>
    </w:p>
    <w:p w:rsidR="009E7470" w:rsidRDefault="002B0EBD" w:rsidP="00A7473E">
      <w:pPr>
        <w:rPr>
          <w:rFonts w:eastAsia="SimSun"/>
          <w:lang w:eastAsia="zh-CN"/>
        </w:rPr>
      </w:pPr>
      <w:r w:rsidRPr="002F567E">
        <w:rPr>
          <w:lang w:val="en-GB"/>
        </w:rPr>
        <w:t>IAB (integrated access and backhaul) was agreed as Working Item in RAN#</w:t>
      </w:r>
      <w:r w:rsidR="0009745F">
        <w:rPr>
          <w:lang w:val="en-GB"/>
        </w:rPr>
        <w:t xml:space="preserve">82. </w:t>
      </w:r>
      <w:r w:rsidR="0009745F">
        <w:rPr>
          <w:rFonts w:eastAsia="SimSun" w:hint="eastAsia"/>
          <w:lang w:eastAsia="zh-CN"/>
        </w:rPr>
        <w:t xml:space="preserve">In WID [1], </w:t>
      </w:r>
      <w:r w:rsidR="00A7473E">
        <w:rPr>
          <w:rFonts w:eastAsia="SimSun"/>
          <w:lang w:eastAsia="zh-CN"/>
        </w:rPr>
        <w:t>the RLF handling is the one of issues to be tackled by RAN2 leading, as follows:</w:t>
      </w:r>
    </w:p>
    <w:p w:rsidR="00A7473E" w:rsidRDefault="00A7473E" w:rsidP="00A7473E">
      <w:pPr>
        <w:pStyle w:val="maintext"/>
        <w:numPr>
          <w:ilvl w:val="0"/>
          <w:numId w:val="3"/>
        </w:numPr>
        <w:spacing w:line="240" w:lineRule="auto"/>
        <w:ind w:firstLineChars="0"/>
        <w:jc w:val="left"/>
        <w:rPr>
          <w:rFonts w:eastAsia="Times New Roman" w:cs="Times New Roman"/>
          <w:lang w:eastAsia="en-US"/>
        </w:rPr>
      </w:pPr>
      <w:bookmarkStart w:id="1" w:name="_Hlk531191940"/>
      <w:r>
        <w:rPr>
          <w:rFonts w:eastAsia="Times New Roman" w:cs="Times New Roman"/>
          <w:lang w:eastAsia="en-US"/>
        </w:rPr>
        <w:t>Specification of an IAB-node following architecture 1a including [RAN2-led, RAN3]</w:t>
      </w:r>
      <w:bookmarkEnd w:id="1"/>
      <w:r>
        <w:rPr>
          <w:rFonts w:eastAsia="Times New Roman" w:cs="Times New Roman"/>
          <w:lang w:eastAsia="en-US"/>
        </w:rPr>
        <w:t xml:space="preserve">: </w:t>
      </w:r>
    </w:p>
    <w:p w:rsidR="00A7473E" w:rsidRDefault="00A7473E" w:rsidP="00A7473E">
      <w:pPr>
        <w:pStyle w:val="maintext"/>
        <w:numPr>
          <w:ilvl w:val="1"/>
          <w:numId w:val="3"/>
        </w:numPr>
        <w:spacing w:line="240" w:lineRule="auto"/>
        <w:ind w:firstLineChars="0"/>
        <w:jc w:val="left"/>
        <w:rPr>
          <w:rFonts w:eastAsia="Times New Roman" w:cs="Times New Roman"/>
          <w:lang w:eastAsia="en-US"/>
        </w:rPr>
      </w:pPr>
      <w:r>
        <w:rPr>
          <w:rFonts w:eastAsia="Times New Roman" w:cs="Times New Roman"/>
          <w:lang w:eastAsia="en-US"/>
        </w:rPr>
        <w:t xml:space="preserve">Routing function on IAB-node to support forwarding across the multi-hop topology based on routing identifier. </w:t>
      </w:r>
    </w:p>
    <w:p w:rsidR="00A7473E" w:rsidRDefault="00A7473E" w:rsidP="00A7473E">
      <w:pPr>
        <w:pStyle w:val="maintext"/>
        <w:numPr>
          <w:ilvl w:val="1"/>
          <w:numId w:val="3"/>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signalling to support low latency scheduling (e.g. TR 38.874 clause 8.6), </w:t>
      </w:r>
      <w:r w:rsidRPr="00A7473E">
        <w:rPr>
          <w:rFonts w:eastAsia="Times New Roman" w:cs="Times New Roman"/>
          <w:highlight w:val="yellow"/>
          <w:lang w:eastAsia="en-US"/>
        </w:rPr>
        <w:t>BH RLF handling</w:t>
      </w:r>
      <w:r>
        <w:rPr>
          <w:rFonts w:eastAsia="Times New Roman" w:cs="Times New Roman"/>
          <w:lang w:eastAsia="en-US"/>
        </w:rPr>
        <w:t xml:space="preserve"> (e.g. TR 38.874 clause 9.7.14-15) and resource coordination across the multi-hop topology (e.g. TR 38.874 clause 7.3.3). </w:t>
      </w:r>
    </w:p>
    <w:p w:rsidR="00A7473E" w:rsidRPr="006318B9" w:rsidRDefault="00A7473E" w:rsidP="00A7473E">
      <w:pPr>
        <w:pStyle w:val="maintext"/>
        <w:numPr>
          <w:ilvl w:val="1"/>
          <w:numId w:val="3"/>
        </w:numPr>
        <w:spacing w:line="240" w:lineRule="auto"/>
        <w:ind w:firstLineChars="0"/>
        <w:jc w:val="left"/>
        <w:rPr>
          <w:rFonts w:eastAsia="Times New Roman" w:cs="Times New Roman"/>
          <w:lang w:eastAsia="en-US"/>
        </w:rPr>
      </w:pPr>
      <w:r w:rsidRPr="006318B9">
        <w:rPr>
          <w:rFonts w:eastAsia="Times New Roman" w:cs="Times New Roman"/>
          <w:lang w:eastAsia="en-US"/>
        </w:rPr>
        <w:t>UE</w:t>
      </w:r>
      <w:r>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rsidR="00A7473E" w:rsidRPr="00A7473E" w:rsidRDefault="00A7473E" w:rsidP="00A7473E">
      <w:pPr>
        <w:rPr>
          <w:lang w:val="en-GB"/>
        </w:rPr>
      </w:pPr>
    </w:p>
    <w:p w:rsidR="009E7470" w:rsidRPr="002F567E" w:rsidRDefault="000309A7" w:rsidP="009815E8">
      <w:r w:rsidRPr="002F567E">
        <w:t>In this contribution, we discuss on the failure of intermediate IAB nodes and its handling procedures.</w:t>
      </w:r>
    </w:p>
    <w:p w:rsidR="000309A7" w:rsidRPr="009E7470" w:rsidRDefault="000309A7" w:rsidP="000309A7">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Pr>
          <w:rFonts w:ascii="Arial" w:eastAsia="바탕" w:hAnsi="Arial" w:cs="Times New Roman"/>
          <w:kern w:val="0"/>
          <w:sz w:val="36"/>
          <w:szCs w:val="20"/>
          <w:lang w:val="en-GB" w:eastAsia="en-US"/>
        </w:rPr>
        <w:t>2</w:t>
      </w:r>
      <w:r w:rsidRPr="009E7470">
        <w:rPr>
          <w:rFonts w:ascii="Arial" w:eastAsia="바탕" w:hAnsi="Arial" w:cs="Times New Roman"/>
          <w:kern w:val="0"/>
          <w:sz w:val="36"/>
          <w:szCs w:val="20"/>
          <w:lang w:val="en-GB" w:eastAsia="en-US"/>
        </w:rPr>
        <w:tab/>
      </w:r>
      <w:r>
        <w:rPr>
          <w:rFonts w:ascii="Arial" w:eastAsia="바탕" w:hAnsi="Arial" w:cs="Times New Roman"/>
          <w:kern w:val="0"/>
          <w:sz w:val="36"/>
          <w:szCs w:val="20"/>
          <w:lang w:val="en-GB" w:eastAsia="en-US"/>
        </w:rPr>
        <w:t xml:space="preserve">General aspects </w:t>
      </w:r>
    </w:p>
    <w:p w:rsidR="002F567E" w:rsidRDefault="002F567E" w:rsidP="002F567E">
      <w:pPr>
        <w:rPr>
          <w:rFonts w:eastAsiaTheme="minorEastAsia"/>
          <w:lang w:val="en-GB"/>
        </w:rPr>
      </w:pPr>
      <w:r>
        <w:rPr>
          <w:rFonts w:eastAsiaTheme="minorEastAsia"/>
          <w:lang w:val="en-GB"/>
        </w:rPr>
        <w:t>H</w:t>
      </w:r>
      <w:r>
        <w:rPr>
          <w:rFonts w:eastAsiaTheme="minorEastAsia" w:hint="eastAsia"/>
          <w:lang w:val="en-GB"/>
        </w:rPr>
        <w:t>an</w:t>
      </w:r>
      <w:r>
        <w:rPr>
          <w:rFonts w:eastAsiaTheme="minorEastAsia"/>
          <w:lang w:val="en-GB"/>
        </w:rPr>
        <w:t xml:space="preserve">dling IAB node failure is important because the root of IAB system is the relay of the traffic. Single point of failure needs to be avoided, otherwise the descendant IAB nodes and its accessing UE could be widely interrupted. So there could be two ways of preventing this </w:t>
      </w:r>
      <w:r w:rsidR="00CA2FFA">
        <w:rPr>
          <w:rFonts w:eastAsiaTheme="minorEastAsia"/>
          <w:lang w:val="en-GB"/>
        </w:rPr>
        <w:t xml:space="preserve">which could be </w:t>
      </w:r>
      <w:r>
        <w:rPr>
          <w:rFonts w:eastAsiaTheme="minorEastAsia"/>
          <w:lang w:val="en-GB"/>
        </w:rPr>
        <w:t xml:space="preserve">in parallel. One is the design to </w:t>
      </w:r>
      <w:r w:rsidR="00CA2FFA">
        <w:rPr>
          <w:rFonts w:eastAsiaTheme="minorEastAsia"/>
          <w:lang w:val="en-GB"/>
        </w:rPr>
        <w:t xml:space="preserve">be failure proof where failure itself seldom happens. The other one is that to be fast recovery from the failure once failure happens. Let’s restrict to the radio link failure (RLF). </w:t>
      </w:r>
    </w:p>
    <w:p w:rsidR="00027AAE" w:rsidRDefault="00027AAE" w:rsidP="002F567E">
      <w:pPr>
        <w:rPr>
          <w:rFonts w:eastAsiaTheme="minorEastAsia"/>
          <w:lang w:val="en-GB"/>
        </w:rPr>
      </w:pPr>
      <w:r>
        <w:rPr>
          <w:rFonts w:eastAsiaTheme="minorEastAsia" w:hint="eastAsia"/>
          <w:lang w:val="en-GB"/>
        </w:rPr>
        <w:t xml:space="preserve">During SI, this importance of failure is also recognized from the most of companies, so there </w:t>
      </w:r>
      <w:r>
        <w:rPr>
          <w:rFonts w:eastAsiaTheme="minorEastAsia"/>
          <w:lang w:val="en-GB"/>
        </w:rPr>
        <w:t>are</w:t>
      </w:r>
      <w:r>
        <w:rPr>
          <w:rFonts w:eastAsiaTheme="minorEastAsia" w:hint="eastAsia"/>
          <w:lang w:val="en-GB"/>
        </w:rPr>
        <w:t xml:space="preserve"> the ideas on multiple connected IAB node in the here and there of TR. </w:t>
      </w:r>
      <w:r>
        <w:rPr>
          <w:rFonts w:eastAsiaTheme="minorEastAsia"/>
          <w:lang w:val="en-GB"/>
        </w:rPr>
        <w:t xml:space="preserve">This seems natural. However, we first have to check whether “always” this multi connection is possible for “all” the intermediate IAB nodes or not. </w:t>
      </w:r>
      <w:r w:rsidR="00A6532F">
        <w:rPr>
          <w:rFonts w:eastAsiaTheme="minorEastAsia"/>
          <w:lang w:val="en-GB"/>
        </w:rPr>
        <w:t>In practical deployment scenario</w:t>
      </w:r>
      <w:r>
        <w:rPr>
          <w:rFonts w:eastAsiaTheme="minorEastAsia"/>
          <w:lang w:val="en-GB"/>
        </w:rPr>
        <w:t>,</w:t>
      </w:r>
      <w:r w:rsidR="00A6532F">
        <w:rPr>
          <w:rFonts w:eastAsiaTheme="minorEastAsia"/>
          <w:lang w:val="en-GB"/>
        </w:rPr>
        <w:t xml:space="preserve"> there is no guarantee that always multiple links are possible to every intermediate IAB nodes. The reason might be spatial restriction or some economic restriction etc for deploying the nodes.</w:t>
      </w:r>
      <w:r>
        <w:rPr>
          <w:rFonts w:eastAsiaTheme="minorEastAsia"/>
          <w:lang w:val="en-GB"/>
        </w:rPr>
        <w:t xml:space="preserve"> </w:t>
      </w:r>
    </w:p>
    <w:p w:rsidR="00A6532F" w:rsidRDefault="00A6532F" w:rsidP="002F567E">
      <w:pPr>
        <w:rPr>
          <w:rFonts w:eastAsiaTheme="minorEastAsia"/>
          <w:lang w:val="en-GB"/>
        </w:rPr>
      </w:pPr>
      <w:r>
        <w:rPr>
          <w:rFonts w:eastAsiaTheme="minorEastAsia"/>
          <w:lang w:val="en-GB"/>
        </w:rPr>
        <w:t xml:space="preserve">Therefore, the basic direction for RLF handling could be for the single connection and the optional direction could be multiple connections. </w:t>
      </w:r>
    </w:p>
    <w:p w:rsidR="00A6532F" w:rsidRPr="00525C5E" w:rsidRDefault="00A6532F" w:rsidP="00A6532F">
      <w:pPr>
        <w:rPr>
          <w:rFonts w:eastAsiaTheme="minorEastAsia"/>
          <w:b/>
          <w:i/>
          <w:lang w:val="en-GB"/>
        </w:rPr>
      </w:pPr>
      <w:r w:rsidRPr="00525C5E">
        <w:rPr>
          <w:rFonts w:eastAsiaTheme="minorEastAsia"/>
          <w:b/>
          <w:i/>
          <w:lang w:val="en-GB"/>
        </w:rPr>
        <w:t>Observation 1. An Intermediate IAB node might have either single connection or multiple connection with its parent IAB nodes.</w:t>
      </w:r>
    </w:p>
    <w:p w:rsidR="00A6532F" w:rsidRDefault="00A6532F" w:rsidP="002F567E">
      <w:pPr>
        <w:rPr>
          <w:rFonts w:eastAsiaTheme="minorEastAsia"/>
          <w:lang w:val="en-GB"/>
        </w:rPr>
      </w:pPr>
      <w:r>
        <w:rPr>
          <w:rFonts w:eastAsiaTheme="minorEastAsia"/>
          <w:lang w:val="en-GB"/>
        </w:rPr>
        <w:t xml:space="preserve">To make the solution, we had better specify how many connections can be considered for failure handling case. Reusing the NR spec as much as possible is usually regarded the best way to reduce unnecessary specification effort while maintaining the basic level of performance. In NR, there is MR-DC concept which </w:t>
      </w:r>
      <w:r w:rsidR="001B1F05">
        <w:rPr>
          <w:rFonts w:eastAsiaTheme="minorEastAsia"/>
          <w:lang w:val="en-GB"/>
        </w:rPr>
        <w:t xml:space="preserve">has the dual connection with its serving node. So we propose to consider the only two connection case for the multiple </w:t>
      </w:r>
      <w:r w:rsidR="001B1F05">
        <w:rPr>
          <w:rFonts w:eastAsiaTheme="minorEastAsia"/>
          <w:lang w:val="en-GB"/>
        </w:rPr>
        <w:lastRenderedPageBreak/>
        <w:t>connection system in IAB.</w:t>
      </w:r>
    </w:p>
    <w:p w:rsidR="001B1F05" w:rsidRPr="00C1192B" w:rsidRDefault="001B1F05" w:rsidP="002F567E">
      <w:pPr>
        <w:rPr>
          <w:rFonts w:eastAsiaTheme="minorEastAsia"/>
          <w:b/>
          <w:lang w:val="en-GB"/>
        </w:rPr>
      </w:pPr>
      <w:r w:rsidRPr="00C1192B">
        <w:rPr>
          <w:rFonts w:eastAsiaTheme="minorEastAsia"/>
          <w:b/>
          <w:lang w:val="en-GB"/>
        </w:rPr>
        <w:t xml:space="preserve">Proposal 1. Intermediate IAB node can have </w:t>
      </w:r>
      <w:r w:rsidR="00C1192B" w:rsidRPr="00C1192B">
        <w:rPr>
          <w:rFonts w:eastAsiaTheme="minorEastAsia"/>
          <w:b/>
          <w:lang w:val="en-GB"/>
        </w:rPr>
        <w:t>either single connection or dual connection with its upstreaming IAB node.</w:t>
      </w:r>
    </w:p>
    <w:p w:rsidR="00027AAE" w:rsidRDefault="007B792E" w:rsidP="002F567E">
      <w:pPr>
        <w:rPr>
          <w:rFonts w:eastAsiaTheme="minorEastAsia"/>
          <w:lang w:val="en-GB"/>
        </w:rPr>
      </w:pPr>
      <w:r>
        <w:rPr>
          <w:rFonts w:eastAsiaTheme="minorEastAsia"/>
          <w:lang w:val="en-GB"/>
        </w:rPr>
        <w:t xml:space="preserve">RLF handling procedure will be different according to whether the IAB node has single or dual connection. The easiest way to handling RLF in single connection case would be following to the legacy UE’s operation, i.e., RRC Connection Re-establishment procedure. </w:t>
      </w:r>
      <w:r w:rsidR="00D919DC">
        <w:rPr>
          <w:rFonts w:eastAsiaTheme="minorEastAsia"/>
          <w:lang w:val="en-GB"/>
        </w:rPr>
        <w:t>It is better than going IDLE and getting connected from the core network again.</w:t>
      </w:r>
      <w:r w:rsidR="00027AAE">
        <w:rPr>
          <w:rFonts w:eastAsiaTheme="minorEastAsia"/>
          <w:lang w:val="en-GB"/>
        </w:rPr>
        <w:t xml:space="preserve"> </w:t>
      </w:r>
      <w:r w:rsidR="00D919DC">
        <w:rPr>
          <w:rFonts w:eastAsiaTheme="minorEastAsia"/>
          <w:lang w:val="en-GB"/>
        </w:rPr>
        <w:t>One can argue if this should be specified, and just leaving this to the network could be simpler. However, considering single point of failure risk, there should be some level of guaranteed performance on failure recovery. So we propose that:</w:t>
      </w:r>
    </w:p>
    <w:p w:rsidR="009815E8" w:rsidRPr="005D1F0B" w:rsidRDefault="009815E8" w:rsidP="009815E8">
      <w:pPr>
        <w:rPr>
          <w:b/>
          <w:lang w:eastAsia="zh-CN"/>
        </w:rPr>
      </w:pPr>
      <w:r w:rsidRPr="005D1F0B">
        <w:rPr>
          <w:rFonts w:hint="eastAsia"/>
          <w:b/>
        </w:rPr>
        <w:t xml:space="preserve">Proposal </w:t>
      </w:r>
      <w:r w:rsidR="00D919DC">
        <w:rPr>
          <w:b/>
        </w:rPr>
        <w:t>2</w:t>
      </w:r>
      <w:r w:rsidRPr="005D1F0B">
        <w:rPr>
          <w:rFonts w:hint="eastAsia"/>
          <w:b/>
        </w:rPr>
        <w:t xml:space="preserve">: </w:t>
      </w:r>
      <w:r w:rsidR="00351B6D" w:rsidRPr="005D1F0B">
        <w:rPr>
          <w:b/>
        </w:rPr>
        <w:t>W</w:t>
      </w:r>
      <w:r w:rsidRPr="005D1F0B">
        <w:rPr>
          <w:rFonts w:hint="eastAsia"/>
          <w:b/>
          <w:lang w:eastAsia="zh-CN"/>
        </w:rPr>
        <w:t xml:space="preserve">hen </w:t>
      </w:r>
      <w:r w:rsidR="00351B6D" w:rsidRPr="005D1F0B">
        <w:rPr>
          <w:b/>
          <w:lang w:eastAsia="zh-CN"/>
        </w:rPr>
        <w:t xml:space="preserve">the </w:t>
      </w:r>
      <w:r w:rsidR="00F0170F" w:rsidRPr="005D1F0B">
        <w:rPr>
          <w:b/>
          <w:lang w:eastAsia="zh-CN"/>
        </w:rPr>
        <w:t xml:space="preserve">intermediate IAB node has a </w:t>
      </w:r>
      <w:r w:rsidRPr="005D1F0B">
        <w:rPr>
          <w:rFonts w:hint="eastAsia"/>
          <w:b/>
          <w:lang w:eastAsia="zh-CN"/>
        </w:rPr>
        <w:t>single connection</w:t>
      </w:r>
      <w:r w:rsidR="00F0170F" w:rsidRPr="005D1F0B">
        <w:rPr>
          <w:b/>
          <w:lang w:eastAsia="zh-CN"/>
        </w:rPr>
        <w:t xml:space="preserve"> to its parent IAB node</w:t>
      </w:r>
      <w:r w:rsidR="00351B6D" w:rsidRPr="005D1F0B">
        <w:rPr>
          <w:b/>
          <w:lang w:eastAsia="zh-CN"/>
        </w:rPr>
        <w:t>, and t</w:t>
      </w:r>
      <w:r w:rsidRPr="005D1F0B">
        <w:rPr>
          <w:rFonts w:hint="eastAsia"/>
          <w:b/>
          <w:lang w:eastAsia="zh-CN"/>
        </w:rPr>
        <w:t xml:space="preserve">hat link has </w:t>
      </w:r>
      <w:r w:rsidR="00D919DC">
        <w:rPr>
          <w:b/>
          <w:lang w:eastAsia="zh-CN"/>
        </w:rPr>
        <w:t>RLF</w:t>
      </w:r>
      <w:r w:rsidRPr="005D1F0B">
        <w:rPr>
          <w:rFonts w:hint="eastAsia"/>
          <w:b/>
          <w:lang w:eastAsia="zh-CN"/>
        </w:rPr>
        <w:t>, MT</w:t>
      </w:r>
      <w:r w:rsidR="00D919DC">
        <w:rPr>
          <w:b/>
          <w:lang w:eastAsia="zh-CN"/>
        </w:rPr>
        <w:t xml:space="preserve"> of that failed IAB node</w:t>
      </w:r>
      <w:r w:rsidRPr="005D1F0B">
        <w:rPr>
          <w:rFonts w:hint="eastAsia"/>
          <w:b/>
          <w:lang w:eastAsia="zh-CN"/>
        </w:rPr>
        <w:t xml:space="preserve"> will do RRC </w:t>
      </w:r>
      <w:r w:rsidR="00D919DC">
        <w:rPr>
          <w:b/>
          <w:lang w:eastAsia="zh-CN"/>
        </w:rPr>
        <w:t xml:space="preserve">Connection </w:t>
      </w:r>
      <w:r w:rsidRPr="005D1F0B">
        <w:rPr>
          <w:rFonts w:hint="eastAsia"/>
          <w:b/>
          <w:lang w:eastAsia="zh-CN"/>
        </w:rPr>
        <w:t xml:space="preserve">Re-establishment procedure as in NR. </w:t>
      </w:r>
    </w:p>
    <w:p w:rsidR="00D919DC" w:rsidRDefault="00D919DC" w:rsidP="009815E8">
      <w:pPr>
        <w:rPr>
          <w:rFonts w:eastAsiaTheme="minorEastAsia"/>
        </w:rPr>
      </w:pPr>
      <w:r>
        <w:rPr>
          <w:rFonts w:eastAsiaTheme="minorEastAsia" w:hint="eastAsia"/>
        </w:rPr>
        <w:t xml:space="preserve">Now, regarding dual connection case, there is also the legacy operation in NR (even </w:t>
      </w:r>
      <w:r>
        <w:rPr>
          <w:rFonts w:eastAsiaTheme="minorEastAsia"/>
        </w:rPr>
        <w:t xml:space="preserve">though </w:t>
      </w:r>
      <w:r>
        <w:rPr>
          <w:rFonts w:eastAsiaTheme="minorEastAsia" w:hint="eastAsia"/>
        </w:rPr>
        <w:t xml:space="preserve">still late drop feature design is </w:t>
      </w:r>
      <w:r>
        <w:rPr>
          <w:rFonts w:eastAsiaTheme="minorEastAsia"/>
        </w:rPr>
        <w:t xml:space="preserve">ongoing there is LTE DC or EN-DC). The baseline of DC on failure handling is that </w:t>
      </w:r>
      <w:r w:rsidR="00525C5E">
        <w:rPr>
          <w:rFonts w:eastAsiaTheme="minorEastAsia"/>
        </w:rPr>
        <w:t xml:space="preserve">SN link failure is reported to the MN while MN link failure leads to RRC connection re-establishment. If we follow this legacy without any modification, then there will be no gain to reuse DC for handling, especially MN link has RLF. The essential part of fast failure recovery is to report this failure so that the controlling entity is handling this without time latency. </w:t>
      </w:r>
    </w:p>
    <w:p w:rsidR="00525C5E" w:rsidRPr="00D919DC" w:rsidRDefault="00525C5E" w:rsidP="009815E8">
      <w:pPr>
        <w:rPr>
          <w:rFonts w:eastAsiaTheme="minorEastAsia"/>
        </w:rPr>
      </w:pPr>
      <w:r>
        <w:rPr>
          <w:rFonts w:eastAsiaTheme="minorEastAsia"/>
        </w:rPr>
        <w:t>So we propose that:</w:t>
      </w:r>
    </w:p>
    <w:p w:rsidR="00033F41" w:rsidRPr="005D1F0B" w:rsidRDefault="00A85B20" w:rsidP="009815E8">
      <w:pPr>
        <w:rPr>
          <w:b/>
          <w:lang w:eastAsia="zh-CN"/>
        </w:rPr>
      </w:pPr>
      <w:r>
        <w:rPr>
          <w:b/>
          <w:lang w:eastAsia="zh-CN"/>
        </w:rPr>
        <w:t>Proposal 3</w:t>
      </w:r>
      <w:r w:rsidR="009815E8" w:rsidRPr="005D1F0B">
        <w:rPr>
          <w:b/>
          <w:lang w:eastAsia="zh-CN"/>
        </w:rPr>
        <w:t xml:space="preserve">: </w:t>
      </w:r>
      <w:r w:rsidR="009815E8" w:rsidRPr="005D1F0B">
        <w:rPr>
          <w:rFonts w:hint="eastAsia"/>
          <w:b/>
          <w:lang w:eastAsia="zh-CN"/>
        </w:rPr>
        <w:t xml:space="preserve">When dual connection is configured </w:t>
      </w:r>
      <w:r w:rsidR="00525C5E">
        <w:rPr>
          <w:b/>
          <w:lang w:eastAsia="zh-CN"/>
        </w:rPr>
        <w:t xml:space="preserve">at an intermediate IAB node </w:t>
      </w:r>
      <w:r w:rsidR="00525C5E">
        <w:rPr>
          <w:rFonts w:hint="eastAsia"/>
          <w:b/>
          <w:lang w:eastAsia="zh-CN"/>
        </w:rPr>
        <w:t>and one of dual connection</w:t>
      </w:r>
      <w:r w:rsidR="009815E8" w:rsidRPr="005D1F0B">
        <w:rPr>
          <w:rFonts w:hint="eastAsia"/>
          <w:b/>
          <w:lang w:eastAsia="zh-CN"/>
        </w:rPr>
        <w:t xml:space="preserve"> has </w:t>
      </w:r>
      <w:r w:rsidR="00525C5E">
        <w:rPr>
          <w:b/>
          <w:lang w:eastAsia="zh-CN"/>
        </w:rPr>
        <w:t>a RLF</w:t>
      </w:r>
      <w:r w:rsidR="009815E8" w:rsidRPr="005D1F0B">
        <w:rPr>
          <w:rFonts w:hint="eastAsia"/>
          <w:b/>
          <w:lang w:eastAsia="zh-CN"/>
        </w:rPr>
        <w:t xml:space="preserve">, then MT </w:t>
      </w:r>
      <w:r w:rsidR="0065472B">
        <w:rPr>
          <w:b/>
          <w:lang w:eastAsia="zh-CN"/>
        </w:rPr>
        <w:t>of th</w:t>
      </w:r>
      <w:r w:rsidR="00E21F66">
        <w:rPr>
          <w:b/>
          <w:lang w:eastAsia="zh-CN"/>
        </w:rPr>
        <w:t>at</w:t>
      </w:r>
      <w:r w:rsidR="0065472B">
        <w:rPr>
          <w:b/>
          <w:lang w:eastAsia="zh-CN"/>
        </w:rPr>
        <w:t xml:space="preserve"> IAB node with </w:t>
      </w:r>
      <w:r w:rsidR="00E21F66">
        <w:rPr>
          <w:b/>
          <w:lang w:eastAsia="zh-CN"/>
        </w:rPr>
        <w:t xml:space="preserve">RLF connection </w:t>
      </w:r>
      <w:r w:rsidR="00AF7FCE">
        <w:rPr>
          <w:rFonts w:hint="eastAsia"/>
          <w:b/>
          <w:lang w:eastAsia="zh-CN"/>
        </w:rPr>
        <w:t xml:space="preserve">will do RLF reporting procedure without </w:t>
      </w:r>
      <w:r w:rsidR="00AF7FCE">
        <w:rPr>
          <w:b/>
          <w:lang w:eastAsia="zh-CN"/>
        </w:rPr>
        <w:t>distinguishing</w:t>
      </w:r>
      <w:r w:rsidR="00AF7FCE">
        <w:rPr>
          <w:rFonts w:hint="eastAsia"/>
          <w:b/>
          <w:lang w:eastAsia="zh-CN"/>
        </w:rPr>
        <w:t xml:space="preserve"> </w:t>
      </w:r>
      <w:r w:rsidR="00AF7FCE">
        <w:rPr>
          <w:b/>
          <w:lang w:eastAsia="zh-CN"/>
        </w:rPr>
        <w:t>MN or SN.</w:t>
      </w:r>
    </w:p>
    <w:p w:rsidR="000D3BF7" w:rsidRDefault="009815E8" w:rsidP="009815E8">
      <w:pPr>
        <w:rPr>
          <w:b/>
          <w:lang w:eastAsia="zh-CN"/>
        </w:rPr>
      </w:pPr>
      <w:r w:rsidRPr="005D1F0B">
        <w:rPr>
          <w:b/>
          <w:lang w:eastAsia="zh-CN"/>
        </w:rPr>
        <w:t xml:space="preserve">Proposal </w:t>
      </w:r>
      <w:r w:rsidR="00A85B20">
        <w:rPr>
          <w:b/>
          <w:lang w:eastAsia="zh-CN"/>
        </w:rPr>
        <w:t>4</w:t>
      </w:r>
      <w:r w:rsidRPr="005D1F0B">
        <w:rPr>
          <w:b/>
          <w:lang w:eastAsia="zh-CN"/>
        </w:rPr>
        <w:t xml:space="preserve">: </w:t>
      </w:r>
      <w:r w:rsidR="00E21F66">
        <w:rPr>
          <w:b/>
          <w:lang w:eastAsia="zh-CN"/>
        </w:rPr>
        <w:t>RLF reporting procedure is that</w:t>
      </w:r>
      <w:r w:rsidR="000D3BF7">
        <w:rPr>
          <w:b/>
          <w:lang w:eastAsia="zh-CN"/>
        </w:rPr>
        <w:t>,</w:t>
      </w:r>
      <w:r w:rsidR="00E21F66">
        <w:rPr>
          <w:b/>
          <w:lang w:eastAsia="zh-CN"/>
        </w:rPr>
        <w:t xml:space="preserve"> MT of th</w:t>
      </w:r>
      <w:r w:rsidR="000D3BF7">
        <w:rPr>
          <w:b/>
          <w:lang w:eastAsia="zh-CN"/>
        </w:rPr>
        <w:t>e</w:t>
      </w:r>
      <w:r w:rsidR="00E21F66">
        <w:rPr>
          <w:b/>
          <w:lang w:eastAsia="zh-CN"/>
        </w:rPr>
        <w:t xml:space="preserve"> IAB node </w:t>
      </w:r>
      <w:r w:rsidR="000D3BF7">
        <w:rPr>
          <w:b/>
          <w:lang w:eastAsia="zh-CN"/>
        </w:rPr>
        <w:t xml:space="preserve">which has been configured of dual connections and one of them has </w:t>
      </w:r>
      <w:r w:rsidR="00E21F66">
        <w:rPr>
          <w:b/>
          <w:lang w:eastAsia="zh-CN"/>
        </w:rPr>
        <w:t>RLF</w:t>
      </w:r>
      <w:r w:rsidR="000D3BF7">
        <w:rPr>
          <w:b/>
          <w:lang w:eastAsia="zh-CN"/>
        </w:rPr>
        <w:t>,</w:t>
      </w:r>
      <w:r w:rsidR="00E21F66">
        <w:rPr>
          <w:b/>
          <w:lang w:eastAsia="zh-CN"/>
        </w:rPr>
        <w:t xml:space="preserve"> report</w:t>
      </w:r>
      <w:r w:rsidR="000D3BF7">
        <w:rPr>
          <w:b/>
          <w:lang w:eastAsia="zh-CN"/>
        </w:rPr>
        <w:t>s its RLF through the other connection to non-failed node.</w:t>
      </w:r>
    </w:p>
    <w:p w:rsidR="000D3BF7" w:rsidRPr="000D3BF7" w:rsidRDefault="000D3BF7" w:rsidP="000D3BF7">
      <w:pPr>
        <w:rPr>
          <w:rFonts w:eastAsiaTheme="minorEastAsia"/>
        </w:rPr>
      </w:pPr>
      <w:r>
        <w:rPr>
          <w:rFonts w:eastAsiaTheme="minorEastAsia"/>
        </w:rPr>
        <w:t>S</w:t>
      </w:r>
      <w:r>
        <w:rPr>
          <w:rFonts w:eastAsiaTheme="minorEastAsia" w:hint="eastAsia"/>
        </w:rPr>
        <w:t>in</w:t>
      </w:r>
      <w:r>
        <w:rPr>
          <w:rFonts w:eastAsiaTheme="minorEastAsia"/>
        </w:rPr>
        <w:t xml:space="preserve">ce </w:t>
      </w:r>
      <w:r w:rsidR="009340F6">
        <w:rPr>
          <w:rFonts w:eastAsiaTheme="minorEastAsia"/>
        </w:rPr>
        <w:t xml:space="preserve">LTE or NR DC including EN-DC has asymmetric procedure for RLF handling, i.e., SN failure is reported to MN over MN link while MN failure is not reported to SN. The main reason is that MN also has the role of core network anchor point and mastering the secondary node(s). </w:t>
      </w:r>
      <w:r w:rsidR="00AF7FCE">
        <w:rPr>
          <w:rFonts w:eastAsiaTheme="minorEastAsia"/>
        </w:rPr>
        <w:t xml:space="preserve">Our requirement is remove this asymmetry role at least for the failure handling perspective. And </w:t>
      </w:r>
      <w:r>
        <w:rPr>
          <w:rFonts w:eastAsiaTheme="minorEastAsia"/>
        </w:rPr>
        <w:t>this is the new procedure which was not discussed in NR, the details should be discussed further.</w:t>
      </w:r>
    </w:p>
    <w:p w:rsidR="009815E8" w:rsidRPr="005D1F0B" w:rsidRDefault="000D3BF7" w:rsidP="009815E8">
      <w:pPr>
        <w:rPr>
          <w:b/>
          <w:lang w:eastAsia="zh-CN"/>
        </w:rPr>
      </w:pPr>
      <w:r>
        <w:rPr>
          <w:b/>
          <w:lang w:eastAsia="zh-CN"/>
        </w:rPr>
        <w:t xml:space="preserve">Proposal </w:t>
      </w:r>
      <w:r w:rsidR="00A85B20">
        <w:rPr>
          <w:b/>
          <w:lang w:eastAsia="zh-CN"/>
        </w:rPr>
        <w:t>5</w:t>
      </w:r>
      <w:r>
        <w:rPr>
          <w:b/>
          <w:lang w:eastAsia="zh-CN"/>
        </w:rPr>
        <w:t>:</w:t>
      </w:r>
      <w:r w:rsidR="00E21F66">
        <w:rPr>
          <w:b/>
          <w:lang w:eastAsia="zh-CN"/>
        </w:rPr>
        <w:t xml:space="preserve"> </w:t>
      </w:r>
      <w:r>
        <w:rPr>
          <w:b/>
          <w:lang w:eastAsia="zh-CN"/>
        </w:rPr>
        <w:t>D</w:t>
      </w:r>
      <w:r w:rsidR="009815E8" w:rsidRPr="005D1F0B">
        <w:rPr>
          <w:rFonts w:hint="eastAsia"/>
          <w:b/>
          <w:lang w:eastAsia="zh-CN"/>
        </w:rPr>
        <w:t>etails of RLF reporting procedure in dual connected IAB node is FFS.</w:t>
      </w:r>
    </w:p>
    <w:p w:rsidR="009815E8" w:rsidRDefault="009815E8" w:rsidP="009815E8">
      <w:pPr>
        <w:rPr>
          <w:rFonts w:eastAsiaTheme="minorEastAsia"/>
        </w:rPr>
      </w:pPr>
    </w:p>
    <w:p w:rsidR="00354E0B" w:rsidRPr="009E7470" w:rsidRDefault="00354E0B" w:rsidP="00354E0B">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Pr>
          <w:rFonts w:ascii="Arial" w:eastAsia="바탕" w:hAnsi="Arial" w:cs="Times New Roman"/>
          <w:kern w:val="0"/>
          <w:sz w:val="36"/>
          <w:szCs w:val="20"/>
          <w:lang w:val="en-GB" w:eastAsia="en-US"/>
        </w:rPr>
        <w:t>3</w:t>
      </w:r>
      <w:r w:rsidRPr="009E7470">
        <w:rPr>
          <w:rFonts w:ascii="Arial" w:eastAsia="바탕" w:hAnsi="Arial" w:cs="Times New Roman"/>
          <w:kern w:val="0"/>
          <w:sz w:val="36"/>
          <w:szCs w:val="20"/>
          <w:lang w:val="en-GB" w:eastAsia="en-US"/>
        </w:rPr>
        <w:tab/>
      </w:r>
      <w:r>
        <w:rPr>
          <w:rFonts w:ascii="Arial" w:eastAsia="바탕" w:hAnsi="Arial" w:cs="Times New Roman"/>
          <w:kern w:val="0"/>
          <w:sz w:val="36"/>
          <w:szCs w:val="20"/>
          <w:lang w:val="en-GB" w:eastAsia="en-US"/>
        </w:rPr>
        <w:t xml:space="preserve">Single connection failure handling procedure </w:t>
      </w:r>
    </w:p>
    <w:p w:rsidR="00354E0B" w:rsidRPr="00354E0B" w:rsidRDefault="00354E0B" w:rsidP="009815E8">
      <w:pPr>
        <w:rPr>
          <w:rFonts w:eastAsiaTheme="minorEastAsia"/>
        </w:rPr>
      </w:pPr>
      <w:r>
        <w:rPr>
          <w:rFonts w:eastAsiaTheme="minorEastAsia"/>
        </w:rPr>
        <w:t>A</w:t>
      </w:r>
      <w:r>
        <w:rPr>
          <w:rFonts w:eastAsiaTheme="minorEastAsia" w:hint="eastAsia"/>
        </w:rPr>
        <w:t xml:space="preserve">s </w:t>
      </w:r>
      <w:r>
        <w:rPr>
          <w:rFonts w:eastAsiaTheme="minorEastAsia"/>
        </w:rPr>
        <w:t xml:space="preserve">discussed in the former section, the baseline of RLF handling in single connection could be RRC connection re-establishment. </w:t>
      </w:r>
      <w:r w:rsidR="00A85B20">
        <w:rPr>
          <w:rFonts w:eastAsiaTheme="minorEastAsia"/>
        </w:rPr>
        <w:t xml:space="preserve">The thing is </w:t>
      </w:r>
      <w:r w:rsidR="00226F82">
        <w:rPr>
          <w:rFonts w:eastAsiaTheme="minorEastAsia"/>
        </w:rPr>
        <w:t xml:space="preserve">that </w:t>
      </w:r>
      <w:r w:rsidR="00A85B20">
        <w:rPr>
          <w:rFonts w:eastAsiaTheme="minorEastAsia"/>
        </w:rPr>
        <w:t xml:space="preserve">what will be the DU’s operation corresponding to the MT part’s RRC connection re-establishment operation. </w:t>
      </w:r>
    </w:p>
    <w:p w:rsidR="00A73891" w:rsidRDefault="00226F82" w:rsidP="009815E8">
      <w:r>
        <w:t>We exemplify the h</w:t>
      </w:r>
      <w:r w:rsidR="008D5A02">
        <w:rPr>
          <w:rFonts w:hint="eastAsia"/>
        </w:rPr>
        <w:t xml:space="preserve">igh </w:t>
      </w:r>
      <w:r w:rsidR="008D5A02">
        <w:t xml:space="preserve">level </w:t>
      </w:r>
      <w:r>
        <w:t xml:space="preserve">operation </w:t>
      </w:r>
      <w:r w:rsidR="00F03DEC">
        <w:t>with the below:</w:t>
      </w:r>
      <w:r>
        <w:t xml:space="preserve"> </w:t>
      </w:r>
    </w:p>
    <w:p w:rsidR="008D5A02" w:rsidRDefault="00693D59" w:rsidP="009815E8">
      <w:r>
        <w:rPr>
          <w:noProof/>
        </w:rPr>
        <w:lastRenderedPageBreak/>
        <w:drawing>
          <wp:inline distT="0" distB="0" distL="0" distR="0" wp14:anchorId="21E55C03">
            <wp:extent cx="4294022" cy="138657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00933" cy="1388804"/>
                    </a:xfrm>
                    <a:prstGeom prst="rect">
                      <a:avLst/>
                    </a:prstGeom>
                    <a:noFill/>
                  </pic:spPr>
                </pic:pic>
              </a:graphicData>
            </a:graphic>
          </wp:inline>
        </w:drawing>
      </w:r>
    </w:p>
    <w:p w:rsidR="008D5A02" w:rsidRDefault="00F067C9" w:rsidP="009815E8">
      <w:r>
        <w:rPr>
          <w:noProof/>
        </w:rPr>
        <w:drawing>
          <wp:inline distT="0" distB="0" distL="0" distR="0" wp14:anchorId="0D90BCA5">
            <wp:extent cx="4347026" cy="160934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8887" cy="1617437"/>
                    </a:xfrm>
                    <a:prstGeom prst="rect">
                      <a:avLst/>
                    </a:prstGeom>
                    <a:noFill/>
                  </pic:spPr>
                </pic:pic>
              </a:graphicData>
            </a:graphic>
          </wp:inline>
        </w:drawing>
      </w:r>
    </w:p>
    <w:p w:rsidR="00F15677" w:rsidRDefault="000F7798" w:rsidP="009815E8">
      <w:pPr>
        <w:rPr>
          <w:rFonts w:eastAsiaTheme="minorEastAsia"/>
        </w:rPr>
      </w:pPr>
      <w:r>
        <w:rPr>
          <w:rFonts w:eastAsiaTheme="minorEastAsia" w:hint="eastAsia"/>
        </w:rPr>
        <w:t xml:space="preserve">MT is doing its re-establishment procedure. </w:t>
      </w:r>
      <w:r>
        <w:rPr>
          <w:rFonts w:eastAsiaTheme="minorEastAsia"/>
        </w:rPr>
        <w:t xml:space="preserve">If MT cannot be recovered, then MT will go to IDLE. </w:t>
      </w:r>
      <w:r w:rsidR="00F15677">
        <w:rPr>
          <w:rFonts w:eastAsiaTheme="minorEastAsia"/>
        </w:rPr>
        <w:t xml:space="preserve">Since MT in IDLE state must have no connection with core network as well as Donor CU, it is natural that DU stops the service. </w:t>
      </w:r>
    </w:p>
    <w:p w:rsidR="00F15677" w:rsidRPr="005D1F0B" w:rsidRDefault="00F15677" w:rsidP="00F15677">
      <w:pPr>
        <w:rPr>
          <w:b/>
        </w:rPr>
      </w:pPr>
      <w:r w:rsidRPr="005D1F0B">
        <w:rPr>
          <w:b/>
        </w:rPr>
        <w:t xml:space="preserve">Proposal </w:t>
      </w:r>
      <w:r w:rsidR="00BC3EC5">
        <w:rPr>
          <w:b/>
        </w:rPr>
        <w:t>6</w:t>
      </w:r>
      <w:r w:rsidRPr="005D1F0B">
        <w:rPr>
          <w:b/>
        </w:rPr>
        <w:t xml:space="preserve">. If MT’s re-establishment </w:t>
      </w:r>
      <w:r>
        <w:rPr>
          <w:b/>
        </w:rPr>
        <w:t xml:space="preserve">is </w:t>
      </w:r>
      <w:r w:rsidRPr="005D1F0B">
        <w:rPr>
          <w:b/>
        </w:rPr>
        <w:t>failed, MT goes to IDLE and DU stops the service.</w:t>
      </w:r>
    </w:p>
    <w:p w:rsidR="00F15677" w:rsidRDefault="00F15677" w:rsidP="009815E8">
      <w:pPr>
        <w:rPr>
          <w:rFonts w:eastAsiaTheme="minorEastAsia"/>
        </w:rPr>
      </w:pPr>
      <w:r>
        <w:rPr>
          <w:rFonts w:eastAsiaTheme="minorEastAsia" w:hint="eastAsia"/>
        </w:rPr>
        <w:t>If MT</w:t>
      </w:r>
      <w:r>
        <w:rPr>
          <w:rFonts w:eastAsiaTheme="minorEastAsia"/>
        </w:rPr>
        <w:t>’s recovery is successful, then DU obviously can do the service of the IAB intermediate node.</w:t>
      </w:r>
    </w:p>
    <w:p w:rsidR="00F15677" w:rsidRPr="005D1F0B" w:rsidRDefault="00F15677" w:rsidP="00F15677">
      <w:pPr>
        <w:rPr>
          <w:b/>
        </w:rPr>
      </w:pPr>
      <w:r w:rsidRPr="005D1F0B">
        <w:rPr>
          <w:b/>
        </w:rPr>
        <w:t xml:space="preserve">Proposal </w:t>
      </w:r>
      <w:r w:rsidR="00BC3EC5">
        <w:rPr>
          <w:b/>
        </w:rPr>
        <w:t>7</w:t>
      </w:r>
      <w:r w:rsidRPr="005D1F0B">
        <w:rPr>
          <w:b/>
        </w:rPr>
        <w:t xml:space="preserve">. </w:t>
      </w:r>
      <w:r w:rsidR="00B26C9E" w:rsidRPr="00B26C9E">
        <w:rPr>
          <w:rFonts w:hint="eastAsia"/>
          <w:b/>
        </w:rPr>
        <w:t>If MT</w:t>
      </w:r>
      <w:r w:rsidR="00B26C9E" w:rsidRPr="00B26C9E">
        <w:rPr>
          <w:b/>
        </w:rPr>
        <w:t xml:space="preserve">’s re-establishment is successful, </w:t>
      </w:r>
      <w:r w:rsidRPr="005D1F0B">
        <w:rPr>
          <w:b/>
        </w:rPr>
        <w:t xml:space="preserve">DU keeps </w:t>
      </w:r>
      <w:r>
        <w:rPr>
          <w:b/>
        </w:rPr>
        <w:t>communicating normally</w:t>
      </w:r>
      <w:r w:rsidRPr="005D1F0B">
        <w:rPr>
          <w:b/>
        </w:rPr>
        <w:t>.</w:t>
      </w:r>
    </w:p>
    <w:p w:rsidR="00F15677" w:rsidRPr="00BC3EC5" w:rsidRDefault="00F15677" w:rsidP="009815E8">
      <w:pPr>
        <w:rPr>
          <w:rFonts w:eastAsiaTheme="minorEastAsia"/>
        </w:rPr>
      </w:pPr>
    </w:p>
    <w:p w:rsidR="008D5A02" w:rsidRDefault="00771752" w:rsidP="009815E8">
      <w:r>
        <w:rPr>
          <w:rFonts w:eastAsiaTheme="minorEastAsia"/>
        </w:rPr>
        <w:t xml:space="preserve">However, </w:t>
      </w:r>
      <w:r w:rsidR="000F7798">
        <w:rPr>
          <w:rFonts w:eastAsiaTheme="minorEastAsia"/>
        </w:rPr>
        <w:t>DU has some grey area where MT’s recovery either be successful or failure</w:t>
      </w:r>
      <w:r w:rsidR="00F15677">
        <w:rPr>
          <w:rFonts w:eastAsiaTheme="minorEastAsia"/>
        </w:rPr>
        <w:t xml:space="preserve"> </w:t>
      </w:r>
      <w:r w:rsidR="00F15677">
        <w:rPr>
          <w:rFonts w:eastAsiaTheme="minorEastAsia" w:hint="eastAsia"/>
        </w:rPr>
        <w:t xml:space="preserve">in </w:t>
      </w:r>
      <w:r w:rsidR="00F15677">
        <w:rPr>
          <w:rFonts w:eastAsiaTheme="minorEastAsia"/>
        </w:rPr>
        <w:t>the future</w:t>
      </w:r>
      <w:r w:rsidR="000F7798">
        <w:rPr>
          <w:rFonts w:eastAsiaTheme="minorEastAsia"/>
        </w:rPr>
        <w:t xml:space="preserve">. </w:t>
      </w:r>
      <w:r>
        <w:rPr>
          <w:rFonts w:eastAsiaTheme="minorEastAsia"/>
        </w:rPr>
        <w:t xml:space="preserve">If the DU stops its service as soon as MT’s RLF declaration so that the descendant IAB nodes and its access UE should do their own connection re-establishment </w:t>
      </w:r>
      <w:r w:rsidR="0092095E">
        <w:rPr>
          <w:rFonts w:eastAsiaTheme="minorEastAsia"/>
        </w:rPr>
        <w:t>at the same time, this</w:t>
      </w:r>
      <w:r>
        <w:rPr>
          <w:rFonts w:eastAsiaTheme="minorEastAsia"/>
        </w:rPr>
        <w:t xml:space="preserve"> must be costly than waiting </w:t>
      </w:r>
      <w:r w:rsidR="0092095E">
        <w:rPr>
          <w:rFonts w:eastAsiaTheme="minorEastAsia"/>
        </w:rPr>
        <w:t xml:space="preserve">for some marginal </w:t>
      </w:r>
      <w:r>
        <w:rPr>
          <w:rFonts w:eastAsiaTheme="minorEastAsia"/>
        </w:rPr>
        <w:t xml:space="preserve">time until MT’s </w:t>
      </w:r>
      <w:r w:rsidR="0092095E">
        <w:rPr>
          <w:rFonts w:eastAsiaTheme="minorEastAsia"/>
        </w:rPr>
        <w:t xml:space="preserve">re-establishment success. With this method, if the failed IAB node is closer to the donor IAB node, the failure will be propagated to the whole descendant IAB nodes and its accessing UEs, which must be avoided. </w:t>
      </w:r>
      <w:r>
        <w:rPr>
          <w:rFonts w:eastAsiaTheme="minorEastAsia"/>
        </w:rPr>
        <w:t xml:space="preserve">Therefore, it is preferable that DU keeps normal operation with its accessing UE and descendant IAB nodes. </w:t>
      </w:r>
    </w:p>
    <w:p w:rsidR="008D5A02" w:rsidRPr="005D1F0B" w:rsidRDefault="00C32B26" w:rsidP="009815E8">
      <w:pPr>
        <w:rPr>
          <w:b/>
        </w:rPr>
      </w:pPr>
      <w:r w:rsidRPr="005D1F0B">
        <w:rPr>
          <w:b/>
        </w:rPr>
        <w:t xml:space="preserve">Proposal </w:t>
      </w:r>
      <w:r w:rsidR="00BC3EC5">
        <w:rPr>
          <w:b/>
        </w:rPr>
        <w:t>8</w:t>
      </w:r>
      <w:r w:rsidRPr="005D1F0B">
        <w:rPr>
          <w:b/>
        </w:rPr>
        <w:t xml:space="preserve">: </w:t>
      </w:r>
      <w:r w:rsidR="008D5A02" w:rsidRPr="005D1F0B">
        <w:rPr>
          <w:b/>
        </w:rPr>
        <w:t>D</w:t>
      </w:r>
      <w:r w:rsidR="00A73891" w:rsidRPr="005D1F0B">
        <w:rPr>
          <w:b/>
        </w:rPr>
        <w:t>ur</w:t>
      </w:r>
      <w:r w:rsidR="00771752">
        <w:rPr>
          <w:b/>
        </w:rPr>
        <w:t xml:space="preserve">ing the </w:t>
      </w:r>
      <w:r w:rsidR="0092095E">
        <w:rPr>
          <w:b/>
        </w:rPr>
        <w:t>MT’s</w:t>
      </w:r>
      <w:r w:rsidRPr="005D1F0B">
        <w:rPr>
          <w:b/>
        </w:rPr>
        <w:t xml:space="preserve"> </w:t>
      </w:r>
      <w:r w:rsidR="008D5A02" w:rsidRPr="005D1F0B">
        <w:rPr>
          <w:b/>
        </w:rPr>
        <w:t xml:space="preserve">RRC re-establishment </w:t>
      </w:r>
      <w:r w:rsidR="00D71E83">
        <w:rPr>
          <w:b/>
        </w:rPr>
        <w:t>procedure</w:t>
      </w:r>
      <w:r w:rsidR="008D5A02" w:rsidRPr="005D1F0B">
        <w:rPr>
          <w:b/>
        </w:rPr>
        <w:t xml:space="preserve">, DU </w:t>
      </w:r>
      <w:r w:rsidR="0092095E">
        <w:rPr>
          <w:b/>
        </w:rPr>
        <w:t xml:space="preserve">keeps </w:t>
      </w:r>
      <w:r w:rsidR="008D5A02" w:rsidRPr="005D1F0B">
        <w:rPr>
          <w:b/>
        </w:rPr>
        <w:t xml:space="preserve">normally </w:t>
      </w:r>
      <w:r w:rsidR="0092095E">
        <w:rPr>
          <w:b/>
        </w:rPr>
        <w:t xml:space="preserve">operating </w:t>
      </w:r>
      <w:r w:rsidR="008D5A02" w:rsidRPr="005D1F0B">
        <w:rPr>
          <w:b/>
        </w:rPr>
        <w:t xml:space="preserve">with its </w:t>
      </w:r>
      <w:r w:rsidR="0092095E">
        <w:rPr>
          <w:b/>
        </w:rPr>
        <w:t>access</w:t>
      </w:r>
      <w:r w:rsidR="008D5A02" w:rsidRPr="005D1F0B">
        <w:rPr>
          <w:b/>
        </w:rPr>
        <w:t xml:space="preserve"> UEs and </w:t>
      </w:r>
      <w:r w:rsidR="0092095E">
        <w:rPr>
          <w:b/>
        </w:rPr>
        <w:t xml:space="preserve">downstream </w:t>
      </w:r>
      <w:r w:rsidR="008D5A02" w:rsidRPr="005D1F0B">
        <w:rPr>
          <w:b/>
        </w:rPr>
        <w:t xml:space="preserve">IAB nodes. </w:t>
      </w:r>
    </w:p>
    <w:p w:rsidR="008D5A02" w:rsidRDefault="0092095E" w:rsidP="00030619">
      <w:pPr>
        <w:rPr>
          <w:rFonts w:eastAsiaTheme="minorEastAsia"/>
        </w:rPr>
      </w:pPr>
      <w:r>
        <w:rPr>
          <w:rFonts w:eastAsiaTheme="minorEastAsia"/>
        </w:rPr>
        <w:t xml:space="preserve">Since </w:t>
      </w:r>
      <w:r w:rsidR="00030619">
        <w:rPr>
          <w:rFonts w:eastAsiaTheme="minorEastAsia"/>
        </w:rPr>
        <w:t xml:space="preserve">the duration between MT’s RLF and its re-establishment procedure is still the grey area, the DU can do further its own operation such as preventing the new UEs from making connection or camping to that DU for reducing the risk to be happened otherwise. </w:t>
      </w:r>
    </w:p>
    <w:p w:rsidR="00F067C9" w:rsidRDefault="00F067C9" w:rsidP="00030619">
      <w:pPr>
        <w:rPr>
          <w:rFonts w:eastAsiaTheme="minorEastAsia"/>
        </w:rPr>
      </w:pPr>
    </w:p>
    <w:p w:rsidR="00F11A2D" w:rsidRPr="00F067C9" w:rsidRDefault="00F067C9" w:rsidP="00F067C9">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Pr>
          <w:rFonts w:ascii="Arial" w:eastAsia="바탕" w:hAnsi="Arial" w:cs="Times New Roman"/>
          <w:kern w:val="0"/>
          <w:sz w:val="36"/>
          <w:szCs w:val="20"/>
          <w:lang w:val="en-GB" w:eastAsia="en-US"/>
        </w:rPr>
        <w:t xml:space="preserve">4. </w:t>
      </w:r>
      <w:r w:rsidR="00F11A2D" w:rsidRPr="00F067C9">
        <w:rPr>
          <w:rFonts w:ascii="Arial" w:eastAsia="바탕" w:hAnsi="Arial" w:cs="Times New Roman"/>
          <w:kern w:val="0"/>
          <w:sz w:val="36"/>
          <w:szCs w:val="20"/>
          <w:lang w:val="en-GB" w:eastAsia="en-US"/>
        </w:rPr>
        <w:t>Indication of failure</w:t>
      </w:r>
    </w:p>
    <w:p w:rsidR="00697154" w:rsidRDefault="00F067C9" w:rsidP="009815E8">
      <w:pPr>
        <w:rPr>
          <w:rFonts w:eastAsiaTheme="minorEastAsia"/>
        </w:rPr>
      </w:pPr>
      <w:r>
        <w:rPr>
          <w:rFonts w:eastAsiaTheme="minorEastAsia"/>
        </w:rPr>
        <w:t>F</w:t>
      </w:r>
      <w:r>
        <w:rPr>
          <w:rFonts w:eastAsiaTheme="minorEastAsia" w:hint="eastAsia"/>
        </w:rPr>
        <w:t xml:space="preserve">urther </w:t>
      </w:r>
      <w:r>
        <w:rPr>
          <w:rFonts w:eastAsiaTheme="minorEastAsia"/>
        </w:rPr>
        <w:t xml:space="preserve">discussion point is that whether there is any need of the indication of node failure </w:t>
      </w:r>
      <w:r w:rsidR="00444F60">
        <w:rPr>
          <w:rFonts w:eastAsiaTheme="minorEastAsia"/>
        </w:rPr>
        <w:t>(</w:t>
      </w:r>
      <w:r>
        <w:rPr>
          <w:rFonts w:eastAsiaTheme="minorEastAsia"/>
        </w:rPr>
        <w:t>which equivalently means re-establishment failure</w:t>
      </w:r>
      <w:r w:rsidR="00444F60">
        <w:rPr>
          <w:rFonts w:eastAsiaTheme="minorEastAsia"/>
        </w:rPr>
        <w:t>)</w:t>
      </w:r>
      <w:r>
        <w:rPr>
          <w:rFonts w:eastAsiaTheme="minorEastAsia"/>
        </w:rPr>
        <w:t xml:space="preserve">. As already discussed in the former section, DU will stop its service when MT’s re-establishment fails. </w:t>
      </w:r>
      <w:r w:rsidR="00444F60">
        <w:rPr>
          <w:rFonts w:eastAsiaTheme="minorEastAsia"/>
        </w:rPr>
        <w:t xml:space="preserve">This </w:t>
      </w:r>
      <w:r>
        <w:rPr>
          <w:rFonts w:eastAsiaTheme="minorEastAsia"/>
        </w:rPr>
        <w:t xml:space="preserve">stopping the service </w:t>
      </w:r>
      <w:r w:rsidR="00444F60">
        <w:rPr>
          <w:rFonts w:eastAsiaTheme="minorEastAsia"/>
        </w:rPr>
        <w:t xml:space="preserve">and, </w:t>
      </w:r>
      <w:r>
        <w:rPr>
          <w:rFonts w:eastAsiaTheme="minorEastAsia"/>
        </w:rPr>
        <w:t xml:space="preserve">no reference </w:t>
      </w:r>
      <w:r w:rsidR="00444F60">
        <w:rPr>
          <w:rFonts w:eastAsiaTheme="minorEastAsia"/>
        </w:rPr>
        <w:t>signals transmitted</w:t>
      </w:r>
      <w:r>
        <w:rPr>
          <w:rFonts w:eastAsiaTheme="minorEastAsia"/>
        </w:rPr>
        <w:t xml:space="preserve"> </w:t>
      </w:r>
      <w:r w:rsidR="00444F60">
        <w:rPr>
          <w:rFonts w:eastAsiaTheme="minorEastAsia"/>
        </w:rPr>
        <w:t xml:space="preserve">accordingly can trigger RLF again in its access UE and downstream IAB nodes. </w:t>
      </w:r>
    </w:p>
    <w:p w:rsidR="00697154" w:rsidRDefault="00444F60" w:rsidP="009815E8">
      <w:r>
        <w:rPr>
          <w:rFonts w:eastAsiaTheme="minorEastAsia"/>
        </w:rPr>
        <w:t xml:space="preserve">However one can argue that this is insufficient </w:t>
      </w:r>
      <w:r w:rsidR="00BD16A2">
        <w:rPr>
          <w:rFonts w:eastAsiaTheme="minorEastAsia"/>
        </w:rPr>
        <w:t xml:space="preserve">method </w:t>
      </w:r>
      <w:r>
        <w:rPr>
          <w:rFonts w:eastAsiaTheme="minorEastAsia"/>
        </w:rPr>
        <w:t xml:space="preserve">since RLM has intrinsically waiting time for checking </w:t>
      </w:r>
      <w:r>
        <w:rPr>
          <w:rFonts w:eastAsiaTheme="minorEastAsia"/>
        </w:rPr>
        <w:lastRenderedPageBreak/>
        <w:t>further channel recovery</w:t>
      </w:r>
      <w:r w:rsidR="00BD16A2">
        <w:rPr>
          <w:rFonts w:eastAsiaTheme="minorEastAsia"/>
        </w:rPr>
        <w:t xml:space="preserve"> while IAB node failure means that there is no recovery expected soon</w:t>
      </w:r>
      <w:r w:rsidR="00F45892">
        <w:rPr>
          <w:rFonts w:eastAsiaTheme="minorEastAsia"/>
        </w:rPr>
        <w:t xml:space="preserve"> as the channel variation</w:t>
      </w:r>
      <w:r w:rsidR="00DB3DD4">
        <w:rPr>
          <w:rFonts w:eastAsiaTheme="minorEastAsia"/>
        </w:rPr>
        <w:t xml:space="preserve"> time scale</w:t>
      </w:r>
      <w:r w:rsidR="00BD16A2">
        <w:rPr>
          <w:rFonts w:eastAsiaTheme="minorEastAsia"/>
        </w:rPr>
        <w:t xml:space="preserve">. </w:t>
      </w:r>
      <w:r w:rsidR="00F11A2D">
        <w:t xml:space="preserve">The possible option </w:t>
      </w:r>
      <w:r w:rsidR="00F45892">
        <w:t>is to use an</w:t>
      </w:r>
      <w:r w:rsidR="00F11A2D">
        <w:t xml:space="preserve"> explicit indication</w:t>
      </w:r>
      <w:r w:rsidR="00F45892">
        <w:t xml:space="preserve"> to at least downstream IAB nodes</w:t>
      </w:r>
      <w:r w:rsidR="005D1F0B">
        <w:t>. For access UEs, making and transmitting dedicated RRC message of release per each UEs seem to expensive in the network side. So,</w:t>
      </w:r>
      <w:r w:rsidR="00F45892">
        <w:t xml:space="preserve"> it seems ok that</w:t>
      </w:r>
      <w:r w:rsidR="005D1F0B">
        <w:t xml:space="preserve"> just stop</w:t>
      </w:r>
      <w:r w:rsidR="00F45892">
        <w:t>ping</w:t>
      </w:r>
      <w:r w:rsidR="005D1F0B">
        <w:t xml:space="preserve"> the service</w:t>
      </w:r>
      <w:r w:rsidR="00F45892">
        <w:t xml:space="preserve"> at the DU</w:t>
      </w:r>
      <w:r w:rsidR="005D1F0B">
        <w:t xml:space="preserve"> </w:t>
      </w:r>
      <w:r w:rsidR="00F45892">
        <w:t xml:space="preserve">i.e., </w:t>
      </w:r>
      <w:r w:rsidR="005D1F0B">
        <w:t>quit transmitting the reference signals</w:t>
      </w:r>
      <w:r w:rsidR="00F45892">
        <w:t>, t</w:t>
      </w:r>
      <w:r w:rsidR="005D1F0B">
        <w:t>hen UE’s sequentially have RLF for from the DL signaling strength loss.</w:t>
      </w:r>
      <w:r w:rsidR="00F45892">
        <w:t xml:space="preserve"> </w:t>
      </w:r>
    </w:p>
    <w:p w:rsidR="007A2AE4" w:rsidRPr="007A2AE4" w:rsidRDefault="007A2AE4" w:rsidP="009815E8">
      <w:pPr>
        <w:rPr>
          <w:b/>
        </w:rPr>
      </w:pPr>
      <w:r w:rsidRPr="007A2AE4">
        <w:rPr>
          <w:b/>
        </w:rPr>
        <w:t>Proposal 9. If the RRC re-establishment procedure fails, the DU can stop its service, which in turn will trigger RLF in the downstream node.</w:t>
      </w:r>
    </w:p>
    <w:p w:rsidR="005D1F0B" w:rsidRDefault="005D1F0B" w:rsidP="009815E8">
      <w:r>
        <w:rPr>
          <w:rFonts w:hint="eastAsia"/>
        </w:rPr>
        <w:t xml:space="preserve">However, for child IAB node, there could be </w:t>
      </w:r>
      <w:r w:rsidR="00C83E0D">
        <w:t xml:space="preserve">still latency problem aforementioned. </w:t>
      </w:r>
      <w:r>
        <w:t>The below table summarizes the pros and cons for each option.</w:t>
      </w:r>
    </w:p>
    <w:tbl>
      <w:tblPr>
        <w:tblStyle w:val="a3"/>
        <w:tblW w:w="0" w:type="auto"/>
        <w:tblLook w:val="04A0" w:firstRow="1" w:lastRow="0" w:firstColumn="1" w:lastColumn="0" w:noHBand="0" w:noVBand="1"/>
      </w:tblPr>
      <w:tblGrid>
        <w:gridCol w:w="3005"/>
        <w:gridCol w:w="3005"/>
        <w:gridCol w:w="3006"/>
      </w:tblGrid>
      <w:tr w:rsidR="005D1F0B" w:rsidTr="005D1F0B">
        <w:tc>
          <w:tcPr>
            <w:tcW w:w="3005" w:type="dxa"/>
          </w:tcPr>
          <w:p w:rsidR="005D1F0B" w:rsidRDefault="005D1F0B" w:rsidP="009815E8"/>
        </w:tc>
        <w:tc>
          <w:tcPr>
            <w:tcW w:w="3005" w:type="dxa"/>
          </w:tcPr>
          <w:p w:rsidR="005D1F0B" w:rsidRDefault="005D1F0B" w:rsidP="009815E8">
            <w:r>
              <w:t>P</w:t>
            </w:r>
            <w:r>
              <w:rPr>
                <w:rFonts w:hint="eastAsia"/>
              </w:rPr>
              <w:t>ros</w:t>
            </w:r>
          </w:p>
        </w:tc>
        <w:tc>
          <w:tcPr>
            <w:tcW w:w="3006" w:type="dxa"/>
          </w:tcPr>
          <w:p w:rsidR="005D1F0B" w:rsidRDefault="005D1F0B" w:rsidP="009815E8">
            <w:r>
              <w:rPr>
                <w:rFonts w:hint="eastAsia"/>
              </w:rPr>
              <w:t>cons</w:t>
            </w:r>
          </w:p>
        </w:tc>
      </w:tr>
      <w:tr w:rsidR="005D1F0B" w:rsidTr="005D1F0B">
        <w:tc>
          <w:tcPr>
            <w:tcW w:w="3005" w:type="dxa"/>
          </w:tcPr>
          <w:p w:rsidR="005D1F0B" w:rsidRDefault="005D1F0B" w:rsidP="005D1F0B">
            <w:r>
              <w:t xml:space="preserve">Explicit indication </w:t>
            </w:r>
          </w:p>
        </w:tc>
        <w:tc>
          <w:tcPr>
            <w:tcW w:w="3005" w:type="dxa"/>
          </w:tcPr>
          <w:p w:rsidR="005D1F0B" w:rsidRDefault="005D1F0B" w:rsidP="009815E8">
            <w:r>
              <w:t>Q</w:t>
            </w:r>
            <w:r>
              <w:rPr>
                <w:rFonts w:hint="eastAsia"/>
              </w:rPr>
              <w:t xml:space="preserve">uick </w:t>
            </w:r>
            <w:r>
              <w:t xml:space="preserve">recognition </w:t>
            </w:r>
            <w:r w:rsidR="00DB3DD4">
              <w:t>might be</w:t>
            </w:r>
            <w:r>
              <w:t xml:space="preserve"> possible at child IAB nodes.</w:t>
            </w:r>
          </w:p>
          <w:p w:rsidR="0037768C" w:rsidRDefault="0037768C" w:rsidP="009815E8"/>
        </w:tc>
        <w:tc>
          <w:tcPr>
            <w:tcW w:w="3006" w:type="dxa"/>
          </w:tcPr>
          <w:p w:rsidR="005D1F0B" w:rsidRDefault="005D1F0B" w:rsidP="009815E8">
            <w:r>
              <w:t>N</w:t>
            </w:r>
            <w:r>
              <w:rPr>
                <w:rFonts w:hint="eastAsia"/>
              </w:rPr>
              <w:t xml:space="preserve">eed </w:t>
            </w:r>
            <w:r>
              <w:t>to study on what layer message can be used, and how.</w:t>
            </w:r>
          </w:p>
          <w:p w:rsidR="00C83E0D" w:rsidRDefault="00C83E0D" w:rsidP="009815E8">
            <w:r>
              <w:t>Further specification effort</w:t>
            </w:r>
          </w:p>
        </w:tc>
      </w:tr>
    </w:tbl>
    <w:p w:rsidR="005D1F0B" w:rsidRDefault="005D1F0B" w:rsidP="009815E8"/>
    <w:p w:rsidR="00F11A2D" w:rsidRDefault="007A2AE4" w:rsidP="009815E8">
      <w:pPr>
        <w:rPr>
          <w:rFonts w:eastAsiaTheme="minorEastAsia"/>
        </w:rPr>
      </w:pPr>
      <w:r>
        <w:rPr>
          <w:rFonts w:hint="eastAsia"/>
          <w:b/>
        </w:rPr>
        <w:t>Proposal 10</w:t>
      </w:r>
      <w:r w:rsidR="005D6649" w:rsidRPr="005D6649">
        <w:rPr>
          <w:rFonts w:hint="eastAsia"/>
          <w:b/>
        </w:rPr>
        <w:t xml:space="preserve">. RAN2 </w:t>
      </w:r>
      <w:r w:rsidR="00C83E0D">
        <w:rPr>
          <w:b/>
        </w:rPr>
        <w:t xml:space="preserve">to </w:t>
      </w:r>
      <w:r w:rsidR="005D6649" w:rsidRPr="005D6649">
        <w:rPr>
          <w:rFonts w:hint="eastAsia"/>
          <w:b/>
        </w:rPr>
        <w:t xml:space="preserve">discuss </w:t>
      </w:r>
      <w:r w:rsidR="00C83E0D">
        <w:rPr>
          <w:b/>
        </w:rPr>
        <w:t>whether introducing explicit indication of failure to its downstream IAB node is beneficial</w:t>
      </w:r>
      <w:r w:rsidR="00095764">
        <w:rPr>
          <w:b/>
        </w:rPr>
        <w:t xml:space="preserve"> or not in terms of performance and specification effort</w:t>
      </w:r>
      <w:r w:rsidR="00C83E0D">
        <w:rPr>
          <w:b/>
        </w:rPr>
        <w:t>.</w:t>
      </w:r>
      <w:r w:rsidR="00C83E0D">
        <w:rPr>
          <w:rFonts w:eastAsiaTheme="minorEastAsia"/>
        </w:rPr>
        <w:t xml:space="preserve"> </w:t>
      </w:r>
    </w:p>
    <w:p w:rsidR="00525C5E" w:rsidRPr="00C83E0D" w:rsidRDefault="00525C5E" w:rsidP="009815E8">
      <w:pPr>
        <w:rPr>
          <w:rFonts w:eastAsiaTheme="minorEastAsia"/>
        </w:rPr>
      </w:pPr>
    </w:p>
    <w:p w:rsidR="00BC3EC5" w:rsidRPr="009E7470" w:rsidRDefault="00BC3EC5" w:rsidP="00BC3EC5">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Pr>
          <w:rFonts w:ascii="Arial" w:eastAsia="바탕" w:hAnsi="Arial" w:cs="Times New Roman"/>
          <w:kern w:val="0"/>
          <w:sz w:val="36"/>
          <w:szCs w:val="20"/>
          <w:lang w:val="en-GB" w:eastAsia="en-US"/>
        </w:rPr>
        <w:t>5</w:t>
      </w:r>
      <w:r w:rsidRPr="009E7470">
        <w:rPr>
          <w:rFonts w:ascii="Arial" w:eastAsia="바탕" w:hAnsi="Arial" w:cs="Times New Roman"/>
          <w:kern w:val="0"/>
          <w:sz w:val="36"/>
          <w:szCs w:val="20"/>
          <w:lang w:val="en-GB" w:eastAsia="en-US"/>
        </w:rPr>
        <w:tab/>
      </w:r>
      <w:r>
        <w:rPr>
          <w:rFonts w:ascii="Arial" w:eastAsia="바탕" w:hAnsi="Arial" w:cs="Times New Roman"/>
          <w:kern w:val="0"/>
          <w:sz w:val="36"/>
          <w:szCs w:val="20"/>
          <w:lang w:val="en-GB" w:eastAsia="en-US"/>
        </w:rPr>
        <w:t xml:space="preserve">Conclusion </w:t>
      </w:r>
    </w:p>
    <w:p w:rsidR="00525C5E" w:rsidRDefault="00BC3EC5" w:rsidP="009815E8">
      <w:pPr>
        <w:rPr>
          <w:rFonts w:eastAsiaTheme="minorEastAsia"/>
        </w:rPr>
      </w:pPr>
      <w:r>
        <w:rPr>
          <w:rFonts w:eastAsiaTheme="minorEastAsia"/>
        </w:rPr>
        <w:t>W</w:t>
      </w:r>
      <w:r>
        <w:rPr>
          <w:rFonts w:eastAsiaTheme="minorEastAsia" w:hint="eastAsia"/>
        </w:rPr>
        <w:t xml:space="preserve">e </w:t>
      </w:r>
      <w:r>
        <w:rPr>
          <w:rFonts w:eastAsiaTheme="minorEastAsia"/>
        </w:rPr>
        <w:t>discussed on the basic aspects of IAB node failure handling and some details of single connection failure case. As a result, we have the following observation and proposals.</w:t>
      </w:r>
    </w:p>
    <w:p w:rsidR="00BC3EC5" w:rsidRPr="00525C5E" w:rsidRDefault="00BC3EC5" w:rsidP="00BC3EC5">
      <w:pPr>
        <w:rPr>
          <w:rFonts w:eastAsiaTheme="minorEastAsia"/>
          <w:b/>
          <w:i/>
          <w:lang w:val="en-GB"/>
        </w:rPr>
      </w:pPr>
      <w:r w:rsidRPr="00525C5E">
        <w:rPr>
          <w:rFonts w:eastAsiaTheme="minorEastAsia"/>
          <w:b/>
          <w:i/>
          <w:lang w:val="en-GB"/>
        </w:rPr>
        <w:t>Observation 1. An Intermediate IAB node might have either single connection or multiple connection with its parent IAB nodes.</w:t>
      </w:r>
    </w:p>
    <w:p w:rsidR="00BC3EC5" w:rsidRPr="00C1192B" w:rsidRDefault="00BC3EC5" w:rsidP="00BC3EC5">
      <w:pPr>
        <w:rPr>
          <w:rFonts w:eastAsiaTheme="minorEastAsia"/>
          <w:b/>
          <w:lang w:val="en-GB"/>
        </w:rPr>
      </w:pPr>
      <w:r w:rsidRPr="00C1192B">
        <w:rPr>
          <w:rFonts w:eastAsiaTheme="minorEastAsia"/>
          <w:b/>
          <w:lang w:val="en-GB"/>
        </w:rPr>
        <w:t>Proposal 1. Intermediate IAB node can have either single connection or dual connection with its upstreaming IAB node.</w:t>
      </w:r>
    </w:p>
    <w:p w:rsidR="00BC3EC5" w:rsidRPr="005D1F0B" w:rsidRDefault="00BC3EC5" w:rsidP="00BC3EC5">
      <w:pPr>
        <w:rPr>
          <w:b/>
          <w:lang w:eastAsia="zh-CN"/>
        </w:rPr>
      </w:pPr>
      <w:r w:rsidRPr="005D1F0B">
        <w:rPr>
          <w:rFonts w:hint="eastAsia"/>
          <w:b/>
        </w:rPr>
        <w:t xml:space="preserve">Proposal </w:t>
      </w:r>
      <w:r>
        <w:rPr>
          <w:b/>
        </w:rPr>
        <w:t>2</w:t>
      </w:r>
      <w:r w:rsidRPr="005D1F0B">
        <w:rPr>
          <w:rFonts w:hint="eastAsia"/>
          <w:b/>
        </w:rPr>
        <w:t xml:space="preserve">: </w:t>
      </w:r>
      <w:r w:rsidRPr="005D1F0B">
        <w:rPr>
          <w:b/>
        </w:rPr>
        <w:t>W</w:t>
      </w:r>
      <w:r w:rsidRPr="005D1F0B">
        <w:rPr>
          <w:rFonts w:hint="eastAsia"/>
          <w:b/>
          <w:lang w:eastAsia="zh-CN"/>
        </w:rPr>
        <w:t xml:space="preserve">hen </w:t>
      </w:r>
      <w:r w:rsidRPr="005D1F0B">
        <w:rPr>
          <w:b/>
          <w:lang w:eastAsia="zh-CN"/>
        </w:rPr>
        <w:t xml:space="preserve">the intermediate IAB node has a </w:t>
      </w:r>
      <w:r w:rsidRPr="005D1F0B">
        <w:rPr>
          <w:rFonts w:hint="eastAsia"/>
          <w:b/>
          <w:lang w:eastAsia="zh-CN"/>
        </w:rPr>
        <w:t>single connection</w:t>
      </w:r>
      <w:r w:rsidRPr="005D1F0B">
        <w:rPr>
          <w:b/>
          <w:lang w:eastAsia="zh-CN"/>
        </w:rPr>
        <w:t xml:space="preserve"> to its parent IAB node, and t</w:t>
      </w:r>
      <w:r w:rsidRPr="005D1F0B">
        <w:rPr>
          <w:rFonts w:hint="eastAsia"/>
          <w:b/>
          <w:lang w:eastAsia="zh-CN"/>
        </w:rPr>
        <w:t xml:space="preserve">hat link has </w:t>
      </w:r>
      <w:r>
        <w:rPr>
          <w:b/>
          <w:lang w:eastAsia="zh-CN"/>
        </w:rPr>
        <w:t>RLF</w:t>
      </w:r>
      <w:r w:rsidRPr="005D1F0B">
        <w:rPr>
          <w:rFonts w:hint="eastAsia"/>
          <w:b/>
          <w:lang w:eastAsia="zh-CN"/>
        </w:rPr>
        <w:t>, MT</w:t>
      </w:r>
      <w:r>
        <w:rPr>
          <w:b/>
          <w:lang w:eastAsia="zh-CN"/>
        </w:rPr>
        <w:t xml:space="preserve"> of that failed IAB node</w:t>
      </w:r>
      <w:r w:rsidRPr="005D1F0B">
        <w:rPr>
          <w:rFonts w:hint="eastAsia"/>
          <w:b/>
          <w:lang w:eastAsia="zh-CN"/>
        </w:rPr>
        <w:t xml:space="preserve"> will do RRC </w:t>
      </w:r>
      <w:r>
        <w:rPr>
          <w:b/>
          <w:lang w:eastAsia="zh-CN"/>
        </w:rPr>
        <w:t xml:space="preserve">Connection </w:t>
      </w:r>
      <w:r w:rsidRPr="005D1F0B">
        <w:rPr>
          <w:rFonts w:hint="eastAsia"/>
          <w:b/>
          <w:lang w:eastAsia="zh-CN"/>
        </w:rPr>
        <w:t xml:space="preserve">Re-establishment procedure as in NR. </w:t>
      </w:r>
    </w:p>
    <w:p w:rsidR="00BC3EC5" w:rsidRPr="005D1F0B" w:rsidRDefault="00BC3EC5" w:rsidP="00BC3EC5">
      <w:pPr>
        <w:rPr>
          <w:b/>
          <w:lang w:eastAsia="zh-CN"/>
        </w:rPr>
      </w:pPr>
      <w:r>
        <w:rPr>
          <w:b/>
          <w:lang w:eastAsia="zh-CN"/>
        </w:rPr>
        <w:t>Proposal 3</w:t>
      </w:r>
      <w:r w:rsidRPr="005D1F0B">
        <w:rPr>
          <w:b/>
          <w:lang w:eastAsia="zh-CN"/>
        </w:rPr>
        <w:t xml:space="preserve">: </w:t>
      </w:r>
      <w:r w:rsidRPr="005D1F0B">
        <w:rPr>
          <w:rFonts w:hint="eastAsia"/>
          <w:b/>
          <w:lang w:eastAsia="zh-CN"/>
        </w:rPr>
        <w:t xml:space="preserve">When dual connection is configured </w:t>
      </w:r>
      <w:r>
        <w:rPr>
          <w:b/>
          <w:lang w:eastAsia="zh-CN"/>
        </w:rPr>
        <w:t xml:space="preserve">at an intermediate IAB node </w:t>
      </w:r>
      <w:r>
        <w:rPr>
          <w:rFonts w:hint="eastAsia"/>
          <w:b/>
          <w:lang w:eastAsia="zh-CN"/>
        </w:rPr>
        <w:t>and one of dual connection</w:t>
      </w:r>
      <w:r w:rsidRPr="005D1F0B">
        <w:rPr>
          <w:rFonts w:hint="eastAsia"/>
          <w:b/>
          <w:lang w:eastAsia="zh-CN"/>
        </w:rPr>
        <w:t xml:space="preserve"> has </w:t>
      </w:r>
      <w:r>
        <w:rPr>
          <w:b/>
          <w:lang w:eastAsia="zh-CN"/>
        </w:rPr>
        <w:t>a RLF</w:t>
      </w:r>
      <w:r w:rsidRPr="005D1F0B">
        <w:rPr>
          <w:rFonts w:hint="eastAsia"/>
          <w:b/>
          <w:lang w:eastAsia="zh-CN"/>
        </w:rPr>
        <w:t xml:space="preserve">, then MT </w:t>
      </w:r>
      <w:r>
        <w:rPr>
          <w:b/>
          <w:lang w:eastAsia="zh-CN"/>
        </w:rPr>
        <w:t xml:space="preserve">of that IAB node with RLF connection </w:t>
      </w:r>
      <w:r>
        <w:rPr>
          <w:rFonts w:hint="eastAsia"/>
          <w:b/>
          <w:lang w:eastAsia="zh-CN"/>
        </w:rPr>
        <w:t xml:space="preserve">will do RLF reporting procedure without </w:t>
      </w:r>
      <w:r>
        <w:rPr>
          <w:b/>
          <w:lang w:eastAsia="zh-CN"/>
        </w:rPr>
        <w:t>distinguishing</w:t>
      </w:r>
      <w:r>
        <w:rPr>
          <w:rFonts w:hint="eastAsia"/>
          <w:b/>
          <w:lang w:eastAsia="zh-CN"/>
        </w:rPr>
        <w:t xml:space="preserve"> </w:t>
      </w:r>
      <w:r>
        <w:rPr>
          <w:b/>
          <w:lang w:eastAsia="zh-CN"/>
        </w:rPr>
        <w:t>MN or SN.</w:t>
      </w:r>
    </w:p>
    <w:p w:rsidR="00BC3EC5" w:rsidRDefault="00BC3EC5" w:rsidP="00BC3EC5">
      <w:pPr>
        <w:rPr>
          <w:b/>
          <w:lang w:eastAsia="zh-CN"/>
        </w:rPr>
      </w:pPr>
      <w:r w:rsidRPr="005D1F0B">
        <w:rPr>
          <w:b/>
          <w:lang w:eastAsia="zh-CN"/>
        </w:rPr>
        <w:t xml:space="preserve">Proposal </w:t>
      </w:r>
      <w:r>
        <w:rPr>
          <w:b/>
          <w:lang w:eastAsia="zh-CN"/>
        </w:rPr>
        <w:t>4</w:t>
      </w:r>
      <w:r w:rsidRPr="005D1F0B">
        <w:rPr>
          <w:b/>
          <w:lang w:eastAsia="zh-CN"/>
        </w:rPr>
        <w:t xml:space="preserve">: </w:t>
      </w:r>
      <w:r>
        <w:rPr>
          <w:b/>
          <w:lang w:eastAsia="zh-CN"/>
        </w:rPr>
        <w:t>RLF reporting procedure is that, MT of the IAB node which has been configured of dual connections and one of them has RLF, reports its RLF through the other connection to non-failed node.</w:t>
      </w:r>
    </w:p>
    <w:p w:rsidR="00BC3EC5" w:rsidRPr="005D1F0B" w:rsidRDefault="00BC3EC5" w:rsidP="00BC3EC5">
      <w:pPr>
        <w:rPr>
          <w:b/>
          <w:lang w:eastAsia="zh-CN"/>
        </w:rPr>
      </w:pPr>
      <w:r>
        <w:rPr>
          <w:b/>
          <w:lang w:eastAsia="zh-CN"/>
        </w:rPr>
        <w:t>Proposal 5: D</w:t>
      </w:r>
      <w:r w:rsidRPr="005D1F0B">
        <w:rPr>
          <w:rFonts w:hint="eastAsia"/>
          <w:b/>
          <w:lang w:eastAsia="zh-CN"/>
        </w:rPr>
        <w:t>etails of RLF reporting procedure in dual connected IAB node is FFS.</w:t>
      </w:r>
    </w:p>
    <w:p w:rsidR="00BC3EC5" w:rsidRPr="005D1F0B" w:rsidRDefault="00BC3EC5" w:rsidP="00BC3EC5">
      <w:pPr>
        <w:rPr>
          <w:b/>
        </w:rPr>
      </w:pPr>
      <w:r w:rsidRPr="005D1F0B">
        <w:rPr>
          <w:b/>
        </w:rPr>
        <w:t xml:space="preserve">Proposal </w:t>
      </w:r>
      <w:r>
        <w:rPr>
          <w:b/>
        </w:rPr>
        <w:t>6</w:t>
      </w:r>
      <w:r w:rsidRPr="005D1F0B">
        <w:rPr>
          <w:b/>
        </w:rPr>
        <w:t xml:space="preserve">. If MT’s re-establishment </w:t>
      </w:r>
      <w:r>
        <w:rPr>
          <w:b/>
        </w:rPr>
        <w:t xml:space="preserve">is </w:t>
      </w:r>
      <w:r w:rsidRPr="005D1F0B">
        <w:rPr>
          <w:b/>
        </w:rPr>
        <w:t>failed, MT goes to IDLE and DU stops the service.</w:t>
      </w:r>
    </w:p>
    <w:p w:rsidR="00B26C9E" w:rsidRPr="005D1F0B" w:rsidRDefault="00B26C9E" w:rsidP="00B26C9E">
      <w:pPr>
        <w:rPr>
          <w:b/>
        </w:rPr>
      </w:pPr>
      <w:r w:rsidRPr="005D1F0B">
        <w:rPr>
          <w:b/>
        </w:rPr>
        <w:t xml:space="preserve">Proposal </w:t>
      </w:r>
      <w:r>
        <w:rPr>
          <w:b/>
        </w:rPr>
        <w:t>7</w:t>
      </w:r>
      <w:r w:rsidRPr="005D1F0B">
        <w:rPr>
          <w:b/>
        </w:rPr>
        <w:t xml:space="preserve">. </w:t>
      </w:r>
      <w:r w:rsidRPr="00B26C9E">
        <w:rPr>
          <w:rFonts w:hint="eastAsia"/>
          <w:b/>
        </w:rPr>
        <w:t>If MT</w:t>
      </w:r>
      <w:r w:rsidRPr="00B26C9E">
        <w:rPr>
          <w:b/>
        </w:rPr>
        <w:t xml:space="preserve">’s re-establishment is successful, </w:t>
      </w:r>
      <w:r w:rsidRPr="005D1F0B">
        <w:rPr>
          <w:b/>
        </w:rPr>
        <w:t xml:space="preserve">DU keeps </w:t>
      </w:r>
      <w:r>
        <w:rPr>
          <w:b/>
        </w:rPr>
        <w:t>communicating normally</w:t>
      </w:r>
      <w:r w:rsidRPr="005D1F0B">
        <w:rPr>
          <w:b/>
        </w:rPr>
        <w:t>.</w:t>
      </w:r>
    </w:p>
    <w:p w:rsidR="00D71E83" w:rsidRPr="005D1F0B" w:rsidRDefault="00D71E83" w:rsidP="00D71E83">
      <w:pPr>
        <w:rPr>
          <w:b/>
        </w:rPr>
      </w:pPr>
      <w:r w:rsidRPr="005D1F0B">
        <w:rPr>
          <w:b/>
        </w:rPr>
        <w:t xml:space="preserve">Proposal </w:t>
      </w:r>
      <w:r>
        <w:rPr>
          <w:b/>
        </w:rPr>
        <w:t>8</w:t>
      </w:r>
      <w:r w:rsidRPr="005D1F0B">
        <w:rPr>
          <w:b/>
        </w:rPr>
        <w:t>: Dur</w:t>
      </w:r>
      <w:r>
        <w:rPr>
          <w:b/>
        </w:rPr>
        <w:t>ing the MT’s</w:t>
      </w:r>
      <w:r w:rsidRPr="005D1F0B">
        <w:rPr>
          <w:b/>
        </w:rPr>
        <w:t xml:space="preserve"> RRC re-establishment </w:t>
      </w:r>
      <w:r>
        <w:rPr>
          <w:b/>
        </w:rPr>
        <w:t>procedure</w:t>
      </w:r>
      <w:r w:rsidRPr="005D1F0B">
        <w:rPr>
          <w:b/>
        </w:rPr>
        <w:t xml:space="preserve">, DU </w:t>
      </w:r>
      <w:r>
        <w:rPr>
          <w:b/>
        </w:rPr>
        <w:t xml:space="preserve">keeps </w:t>
      </w:r>
      <w:r w:rsidRPr="005D1F0B">
        <w:rPr>
          <w:b/>
        </w:rPr>
        <w:t xml:space="preserve">normally </w:t>
      </w:r>
      <w:r>
        <w:rPr>
          <w:b/>
        </w:rPr>
        <w:t xml:space="preserve">operating </w:t>
      </w:r>
      <w:r w:rsidRPr="005D1F0B">
        <w:rPr>
          <w:b/>
        </w:rPr>
        <w:t xml:space="preserve">with its </w:t>
      </w:r>
      <w:r>
        <w:rPr>
          <w:b/>
        </w:rPr>
        <w:t>access</w:t>
      </w:r>
      <w:r w:rsidRPr="005D1F0B">
        <w:rPr>
          <w:b/>
        </w:rPr>
        <w:t xml:space="preserve"> UEs and </w:t>
      </w:r>
      <w:r>
        <w:rPr>
          <w:b/>
        </w:rPr>
        <w:t xml:space="preserve">downstream </w:t>
      </w:r>
      <w:r w:rsidRPr="005D1F0B">
        <w:rPr>
          <w:b/>
        </w:rPr>
        <w:t xml:space="preserve">IAB nodes. </w:t>
      </w:r>
    </w:p>
    <w:p w:rsidR="007A2AE4" w:rsidRPr="007A2AE4" w:rsidRDefault="007A2AE4" w:rsidP="007A2AE4">
      <w:pPr>
        <w:rPr>
          <w:b/>
        </w:rPr>
      </w:pPr>
      <w:r w:rsidRPr="007A2AE4">
        <w:rPr>
          <w:b/>
        </w:rPr>
        <w:t>Proposal 9. If the RRC re-establishment procedure fails, the DU can stop its service, which in turn will trigger RLF in the downstream node.</w:t>
      </w:r>
    </w:p>
    <w:p w:rsidR="007A2AE4" w:rsidRDefault="007A2AE4" w:rsidP="007A2AE4">
      <w:pPr>
        <w:rPr>
          <w:rFonts w:eastAsiaTheme="minorEastAsia"/>
        </w:rPr>
      </w:pPr>
      <w:r>
        <w:rPr>
          <w:rFonts w:hint="eastAsia"/>
          <w:b/>
        </w:rPr>
        <w:lastRenderedPageBreak/>
        <w:t>Proposal 10</w:t>
      </w:r>
      <w:r w:rsidRPr="005D6649">
        <w:rPr>
          <w:rFonts w:hint="eastAsia"/>
          <w:b/>
        </w:rPr>
        <w:t xml:space="preserve">. RAN2 </w:t>
      </w:r>
      <w:r>
        <w:rPr>
          <w:b/>
        </w:rPr>
        <w:t xml:space="preserve">to </w:t>
      </w:r>
      <w:r w:rsidRPr="005D6649">
        <w:rPr>
          <w:rFonts w:hint="eastAsia"/>
          <w:b/>
        </w:rPr>
        <w:t xml:space="preserve">discuss </w:t>
      </w:r>
      <w:r>
        <w:rPr>
          <w:b/>
        </w:rPr>
        <w:t>whether introducing explicit indication of failure to its downstream IAB node is beneficial or not in terms of performance and specification effort.</w:t>
      </w:r>
      <w:r>
        <w:rPr>
          <w:rFonts w:eastAsiaTheme="minorEastAsia"/>
        </w:rPr>
        <w:t xml:space="preserve"> </w:t>
      </w:r>
    </w:p>
    <w:p w:rsidR="00BC3EC5" w:rsidRPr="007A2AE4" w:rsidRDefault="00BC3EC5" w:rsidP="009815E8">
      <w:pPr>
        <w:rPr>
          <w:rFonts w:eastAsiaTheme="minorEastAsia"/>
        </w:rPr>
      </w:pPr>
    </w:p>
    <w:p w:rsidR="0009745F" w:rsidRPr="0009745F" w:rsidRDefault="0009745F" w:rsidP="0009745F">
      <w:pPr>
        <w:rPr>
          <w:rFonts w:eastAsiaTheme="minorEastAsia"/>
        </w:rPr>
      </w:pPr>
    </w:p>
    <w:p w:rsidR="0009745F" w:rsidRPr="0009745F" w:rsidRDefault="0009745F" w:rsidP="0009745F">
      <w:pPr>
        <w:keepNext/>
        <w:keepLines/>
        <w:widowControl/>
        <w:pBdr>
          <w:top w:val="single" w:sz="12" w:space="3" w:color="auto"/>
        </w:pBdr>
        <w:wordWrap/>
        <w:autoSpaceDE/>
        <w:autoSpaceDN/>
        <w:spacing w:before="240" w:after="180" w:line="240" w:lineRule="auto"/>
        <w:ind w:left="1134" w:hanging="1134"/>
        <w:jc w:val="left"/>
        <w:outlineLvl w:val="0"/>
        <w:rPr>
          <w:rFonts w:ascii="Arial" w:eastAsia="바탕" w:hAnsi="Arial" w:cs="Times New Roman"/>
          <w:kern w:val="0"/>
          <w:sz w:val="36"/>
          <w:szCs w:val="20"/>
          <w:lang w:val="en-GB" w:eastAsia="en-US"/>
        </w:rPr>
      </w:pPr>
      <w:r>
        <w:rPr>
          <w:rFonts w:ascii="Arial" w:eastAsia="바탕" w:hAnsi="Arial" w:cs="Times New Roman"/>
          <w:kern w:val="0"/>
          <w:sz w:val="36"/>
          <w:szCs w:val="20"/>
          <w:lang w:val="en-GB" w:eastAsia="en-US"/>
        </w:rPr>
        <w:t>6</w:t>
      </w:r>
      <w:r w:rsidRPr="0009745F">
        <w:rPr>
          <w:rFonts w:ascii="Arial" w:eastAsia="바탕" w:hAnsi="Arial" w:cs="Times New Roman"/>
          <w:kern w:val="0"/>
          <w:sz w:val="36"/>
          <w:szCs w:val="20"/>
          <w:lang w:val="en-GB" w:eastAsia="en-US"/>
        </w:rPr>
        <w:tab/>
      </w:r>
      <w:r>
        <w:rPr>
          <w:rFonts w:ascii="Arial" w:eastAsia="바탕" w:hAnsi="Arial" w:cs="Times New Roman"/>
          <w:kern w:val="0"/>
          <w:sz w:val="36"/>
          <w:szCs w:val="20"/>
          <w:lang w:val="en-GB" w:eastAsia="en-US"/>
        </w:rPr>
        <w:t>References</w:t>
      </w:r>
      <w:r w:rsidRPr="0009745F">
        <w:rPr>
          <w:rFonts w:ascii="Arial" w:eastAsia="바탕" w:hAnsi="Arial" w:cs="Times New Roman"/>
          <w:kern w:val="0"/>
          <w:sz w:val="36"/>
          <w:szCs w:val="20"/>
          <w:lang w:val="en-GB" w:eastAsia="en-US"/>
        </w:rPr>
        <w:t xml:space="preserve"> </w:t>
      </w:r>
    </w:p>
    <w:p w:rsidR="0009745F" w:rsidRDefault="0009745F" w:rsidP="0009745F">
      <w:pPr>
        <w:ind w:left="400" w:hangingChars="200" w:hanging="400"/>
        <w:rPr>
          <w:rFonts w:eastAsia="맑은 고딕" w:hint="eastAsia"/>
        </w:rPr>
      </w:pPr>
      <w:r>
        <w:rPr>
          <w:rFonts w:eastAsia="맑은 고딕" w:hint="eastAsia"/>
        </w:rPr>
        <w:t>[</w:t>
      </w:r>
      <w:r>
        <w:rPr>
          <w:rFonts w:eastAsia="맑은 고딕"/>
        </w:rPr>
        <w:t>1</w:t>
      </w:r>
      <w:r>
        <w:rPr>
          <w:rFonts w:eastAsia="맑은 고딕" w:hint="eastAsia"/>
        </w:rPr>
        <w:t>]</w:t>
      </w:r>
      <w:r>
        <w:rPr>
          <w:rFonts w:eastAsia="맑은 고딕" w:hint="eastAsia"/>
        </w:rPr>
        <w:tab/>
      </w:r>
      <w:r w:rsidRPr="008E3D3C">
        <w:rPr>
          <w:rFonts w:eastAsia="맑은 고딕"/>
        </w:rPr>
        <w:t>RP-182882</w:t>
      </w:r>
      <w:r>
        <w:rPr>
          <w:rFonts w:eastAsia="맑은 고딕" w:hint="eastAsia"/>
        </w:rPr>
        <w:t>, "</w:t>
      </w:r>
      <w:r w:rsidRPr="008E3D3C">
        <w:rPr>
          <w:rFonts w:eastAsia="맑은 고딕"/>
        </w:rPr>
        <w:t>New WID: Integrated Access and Backhaul for NR</w:t>
      </w:r>
      <w:r>
        <w:rPr>
          <w:rFonts w:eastAsia="맑은 고딕" w:hint="eastAsia"/>
        </w:rPr>
        <w:t>"</w:t>
      </w:r>
    </w:p>
    <w:p w:rsidR="00BC3EC5" w:rsidRPr="0009745F" w:rsidRDefault="00BC3EC5" w:rsidP="009815E8">
      <w:pPr>
        <w:rPr>
          <w:rFonts w:eastAsiaTheme="minorEastAsia"/>
        </w:rPr>
      </w:pPr>
    </w:p>
    <w:sectPr w:rsidR="00BC3EC5" w:rsidRPr="0009745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AAF" w:rsidRDefault="00C91AAF" w:rsidP="00693D59">
      <w:pPr>
        <w:spacing w:after="0" w:line="240" w:lineRule="auto"/>
      </w:pPr>
      <w:r>
        <w:separator/>
      </w:r>
    </w:p>
  </w:endnote>
  <w:endnote w:type="continuationSeparator" w:id="0">
    <w:p w:rsidR="00C91AAF" w:rsidRDefault="00C91AAF" w:rsidP="00693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AAF" w:rsidRDefault="00C91AAF" w:rsidP="00693D59">
      <w:pPr>
        <w:spacing w:after="0" w:line="240" w:lineRule="auto"/>
      </w:pPr>
      <w:r>
        <w:separator/>
      </w:r>
    </w:p>
  </w:footnote>
  <w:footnote w:type="continuationSeparator" w:id="0">
    <w:p w:rsidR="00C91AAF" w:rsidRDefault="00C91AAF" w:rsidP="00693D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164C2"/>
    <w:multiLevelType w:val="hybridMultilevel"/>
    <w:tmpl w:val="24C85FDA"/>
    <w:lvl w:ilvl="0" w:tplc="5B02B5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33101F"/>
    <w:multiLevelType w:val="hybridMultilevel"/>
    <w:tmpl w:val="0AB076E6"/>
    <w:lvl w:ilvl="0" w:tplc="665C327C">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27AAE"/>
    <w:rsid w:val="00030619"/>
    <w:rsid w:val="000309A7"/>
    <w:rsid w:val="00033F41"/>
    <w:rsid w:val="000506C9"/>
    <w:rsid w:val="00095764"/>
    <w:rsid w:val="0009745F"/>
    <w:rsid w:val="000D3BF7"/>
    <w:rsid w:val="000F7798"/>
    <w:rsid w:val="001B1997"/>
    <w:rsid w:val="001B1F05"/>
    <w:rsid w:val="001E6FE7"/>
    <w:rsid w:val="00226F82"/>
    <w:rsid w:val="00236A3E"/>
    <w:rsid w:val="00294589"/>
    <w:rsid w:val="002B0EBD"/>
    <w:rsid w:val="002F567E"/>
    <w:rsid w:val="00351B6D"/>
    <w:rsid w:val="00354E0B"/>
    <w:rsid w:val="0037768C"/>
    <w:rsid w:val="0041777E"/>
    <w:rsid w:val="00444F60"/>
    <w:rsid w:val="00523423"/>
    <w:rsid w:val="00525C5E"/>
    <w:rsid w:val="005A5967"/>
    <w:rsid w:val="005D1F0B"/>
    <w:rsid w:val="005D6649"/>
    <w:rsid w:val="0065472B"/>
    <w:rsid w:val="00661686"/>
    <w:rsid w:val="00693D59"/>
    <w:rsid w:val="00697154"/>
    <w:rsid w:val="00754F5B"/>
    <w:rsid w:val="00771752"/>
    <w:rsid w:val="007A2AE4"/>
    <w:rsid w:val="007B792E"/>
    <w:rsid w:val="008D5A02"/>
    <w:rsid w:val="008D7364"/>
    <w:rsid w:val="008E50DE"/>
    <w:rsid w:val="008F0A85"/>
    <w:rsid w:val="0092095E"/>
    <w:rsid w:val="009340F6"/>
    <w:rsid w:val="00940F74"/>
    <w:rsid w:val="009815E8"/>
    <w:rsid w:val="00990009"/>
    <w:rsid w:val="009E7470"/>
    <w:rsid w:val="00A6532F"/>
    <w:rsid w:val="00A73891"/>
    <w:rsid w:val="00A7473E"/>
    <w:rsid w:val="00A85B20"/>
    <w:rsid w:val="00AF7FCE"/>
    <w:rsid w:val="00B26C9E"/>
    <w:rsid w:val="00B52F72"/>
    <w:rsid w:val="00BA3AB3"/>
    <w:rsid w:val="00BC3EC5"/>
    <w:rsid w:val="00BD16A2"/>
    <w:rsid w:val="00C1192B"/>
    <w:rsid w:val="00C15A64"/>
    <w:rsid w:val="00C32B26"/>
    <w:rsid w:val="00C83E0D"/>
    <w:rsid w:val="00C91AAF"/>
    <w:rsid w:val="00CA2FFA"/>
    <w:rsid w:val="00D26D13"/>
    <w:rsid w:val="00D3081E"/>
    <w:rsid w:val="00D5117B"/>
    <w:rsid w:val="00D71E83"/>
    <w:rsid w:val="00D919DC"/>
    <w:rsid w:val="00DB3DD4"/>
    <w:rsid w:val="00E21F66"/>
    <w:rsid w:val="00E96FD6"/>
    <w:rsid w:val="00F0170F"/>
    <w:rsid w:val="00F03DEC"/>
    <w:rsid w:val="00F067C9"/>
    <w:rsid w:val="00F11A2D"/>
    <w:rsid w:val="00F15677"/>
    <w:rsid w:val="00F45892"/>
    <w:rsid w:val="00FF3C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0C1C5"/>
  <w15:chartTrackingRefBased/>
  <w15:docId w15:val="{F93207ED-D561-451F-96DB-61F094CF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2F567E"/>
    <w:pPr>
      <w:widowControl w:val="0"/>
      <w:wordWrap w:val="0"/>
      <w:autoSpaceDE w:val="0"/>
      <w:autoSpaceDN w:val="0"/>
    </w:pPr>
    <w:rPr>
      <w:rFonts w:ascii="Calibri" w:eastAsia="Calibri" w:hAnsi="Calibri"/>
    </w:rPr>
  </w:style>
  <w:style w:type="paragraph" w:styleId="1">
    <w:name w:val="heading 1"/>
    <w:basedOn w:val="a"/>
    <w:next w:val="a"/>
    <w:link w:val="1Char"/>
    <w:uiPriority w:val="9"/>
    <w:qFormat/>
    <w:rsid w:val="005D1F0B"/>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1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1F0B"/>
    <w:pPr>
      <w:ind w:leftChars="400" w:left="800"/>
    </w:pPr>
  </w:style>
  <w:style w:type="paragraph" w:styleId="a5">
    <w:name w:val="Title"/>
    <w:basedOn w:val="a"/>
    <w:next w:val="a"/>
    <w:link w:val="Char"/>
    <w:uiPriority w:val="10"/>
    <w:qFormat/>
    <w:rsid w:val="005D1F0B"/>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5"/>
    <w:uiPriority w:val="10"/>
    <w:rsid w:val="005D1F0B"/>
    <w:rPr>
      <w:rFonts w:asciiTheme="majorHAnsi" w:eastAsiaTheme="majorEastAsia" w:hAnsiTheme="majorHAnsi" w:cstheme="majorBidi"/>
      <w:b/>
      <w:bCs/>
      <w:sz w:val="32"/>
      <w:szCs w:val="32"/>
    </w:rPr>
  </w:style>
  <w:style w:type="character" w:styleId="a6">
    <w:name w:val="Strong"/>
    <w:basedOn w:val="a0"/>
    <w:uiPriority w:val="22"/>
    <w:qFormat/>
    <w:rsid w:val="005D1F0B"/>
    <w:rPr>
      <w:b/>
      <w:bCs/>
    </w:rPr>
  </w:style>
  <w:style w:type="character" w:customStyle="1" w:styleId="1Char">
    <w:name w:val="제목 1 Char"/>
    <w:basedOn w:val="a0"/>
    <w:link w:val="1"/>
    <w:uiPriority w:val="9"/>
    <w:rsid w:val="005D1F0B"/>
    <w:rPr>
      <w:rFonts w:asciiTheme="majorHAnsi" w:eastAsiaTheme="majorEastAsia" w:hAnsiTheme="majorHAnsi" w:cstheme="majorBidi"/>
      <w:sz w:val="28"/>
      <w:szCs w:val="28"/>
    </w:rPr>
  </w:style>
  <w:style w:type="paragraph" w:styleId="a7">
    <w:name w:val="header"/>
    <w:basedOn w:val="a"/>
    <w:link w:val="Char0"/>
    <w:uiPriority w:val="99"/>
    <w:unhideWhenUsed/>
    <w:rsid w:val="00693D59"/>
    <w:pPr>
      <w:tabs>
        <w:tab w:val="center" w:pos="4513"/>
        <w:tab w:val="right" w:pos="9026"/>
      </w:tabs>
      <w:snapToGrid w:val="0"/>
    </w:pPr>
  </w:style>
  <w:style w:type="character" w:customStyle="1" w:styleId="Char0">
    <w:name w:val="머리글 Char"/>
    <w:basedOn w:val="a0"/>
    <w:link w:val="a7"/>
    <w:uiPriority w:val="99"/>
    <w:rsid w:val="00693D59"/>
    <w:rPr>
      <w:rFonts w:ascii="Calibri" w:eastAsia="Calibri" w:hAnsi="Calibri"/>
    </w:rPr>
  </w:style>
  <w:style w:type="paragraph" w:styleId="a8">
    <w:name w:val="footer"/>
    <w:basedOn w:val="a"/>
    <w:link w:val="Char1"/>
    <w:uiPriority w:val="99"/>
    <w:unhideWhenUsed/>
    <w:rsid w:val="00693D59"/>
    <w:pPr>
      <w:tabs>
        <w:tab w:val="center" w:pos="4513"/>
        <w:tab w:val="right" w:pos="9026"/>
      </w:tabs>
      <w:snapToGrid w:val="0"/>
    </w:pPr>
  </w:style>
  <w:style w:type="character" w:customStyle="1" w:styleId="Char1">
    <w:name w:val="바닥글 Char"/>
    <w:basedOn w:val="a0"/>
    <w:link w:val="a8"/>
    <w:uiPriority w:val="99"/>
    <w:rsid w:val="00693D59"/>
    <w:rPr>
      <w:rFonts w:ascii="Calibri" w:eastAsia="Calibri" w:hAnsi="Calibri"/>
    </w:rPr>
  </w:style>
  <w:style w:type="paragraph" w:customStyle="1" w:styleId="maintext">
    <w:name w:val="main text"/>
    <w:basedOn w:val="a"/>
    <w:link w:val="maintextChar"/>
    <w:qFormat/>
    <w:rsid w:val="00A7473E"/>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link w:val="maintext"/>
    <w:qFormat/>
    <w:rsid w:val="00A7473E"/>
    <w:rPr>
      <w:rFonts w:ascii="Times New Roman" w:eastAsia="맑은 고딕" w:hAnsi="Times New Roman" w:cs="바탕"/>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67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1619</Words>
  <Characters>9233</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2019-02-15T04:45:00Z</dcterms:created>
  <dcterms:modified xsi:type="dcterms:W3CDTF">2019-02-15T04:45:00Z</dcterms:modified>
</cp:coreProperties>
</file>